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D4EC0" w14:textId="7EC78617" w:rsidR="00B76837" w:rsidRDefault="00B76837" w:rsidP="003C2E3D">
      <w:pPr>
        <w:widowControl w:val="0"/>
        <w:pBdr>
          <w:bottom w:val="single" w:sz="4" w:space="0" w:color="FFFFFF"/>
        </w:pBdr>
        <w:spacing w:before="0" w:after="0" w:line="240" w:lineRule="auto"/>
        <w:ind w:firstLine="0"/>
        <w:jc w:val="center"/>
        <w:rPr>
          <w:b/>
          <w:iCs/>
          <w:spacing w:val="-2"/>
          <w:szCs w:val="28"/>
          <w:lang w:val="pl-PL"/>
        </w:rPr>
      </w:pPr>
      <w:r>
        <w:rPr>
          <w:b/>
          <w:iCs/>
          <w:spacing w:val="-2"/>
          <w:szCs w:val="28"/>
          <w:lang w:val="pl-PL"/>
        </w:rPr>
        <w:t>P</w:t>
      </w:r>
      <w:r w:rsidR="003A5B64">
        <w:rPr>
          <w:b/>
          <w:iCs/>
          <w:spacing w:val="-2"/>
          <w:szCs w:val="28"/>
          <w:lang w:val="pl-PL"/>
        </w:rPr>
        <w:t>hụ lục</w:t>
      </w:r>
      <w:r>
        <w:rPr>
          <w:b/>
          <w:iCs/>
          <w:spacing w:val="-2"/>
          <w:szCs w:val="28"/>
          <w:lang w:val="pl-PL"/>
        </w:rPr>
        <w:t xml:space="preserve"> I</w:t>
      </w:r>
    </w:p>
    <w:p w14:paraId="0B1BD9FD" w14:textId="77777777" w:rsidR="00FF4CB6" w:rsidRDefault="0022014E" w:rsidP="003C2E3D">
      <w:pPr>
        <w:widowControl w:val="0"/>
        <w:pBdr>
          <w:bottom w:val="single" w:sz="4" w:space="0" w:color="FFFFFF"/>
        </w:pBdr>
        <w:spacing w:before="0" w:after="0" w:line="240" w:lineRule="auto"/>
        <w:ind w:firstLine="0"/>
        <w:jc w:val="center"/>
        <w:rPr>
          <w:b/>
          <w:spacing w:val="-2"/>
          <w:lang w:val="pl-PL"/>
        </w:rPr>
      </w:pPr>
      <w:r>
        <w:rPr>
          <w:b/>
          <w:iCs/>
          <w:spacing w:val="-2"/>
          <w:szCs w:val="28"/>
          <w:lang w:val="pl-PL"/>
        </w:rPr>
        <w:t>M</w:t>
      </w:r>
      <w:r w:rsidRPr="00CB07D7">
        <w:rPr>
          <w:b/>
          <w:spacing w:val="-2"/>
          <w:lang w:val="pl-PL"/>
        </w:rPr>
        <w:t xml:space="preserve">ỤC TIÊU TĂNG TRƯỞNG GRDP NĂM 2025 </w:t>
      </w:r>
    </w:p>
    <w:p w14:paraId="288909EF" w14:textId="5F576AE3" w:rsidR="00B76837" w:rsidRDefault="0022014E">
      <w:pPr>
        <w:widowControl w:val="0"/>
        <w:pBdr>
          <w:bottom w:val="single" w:sz="4" w:space="0" w:color="FFFFFF"/>
        </w:pBdr>
        <w:spacing w:before="0" w:after="0" w:line="240" w:lineRule="auto"/>
        <w:ind w:firstLine="0"/>
        <w:jc w:val="center"/>
        <w:rPr>
          <w:b/>
          <w:spacing w:val="-2"/>
          <w:lang w:val="pl-PL"/>
        </w:rPr>
      </w:pPr>
      <w:r w:rsidRPr="00CB07D7">
        <w:rPr>
          <w:b/>
          <w:spacing w:val="-2"/>
          <w:lang w:val="pl-PL"/>
        </w:rPr>
        <w:t xml:space="preserve">CỦA CÁC </w:t>
      </w:r>
      <w:r>
        <w:rPr>
          <w:b/>
          <w:spacing w:val="-2"/>
          <w:lang w:val="pl-PL"/>
        </w:rPr>
        <w:t>TỈNH, THÀNH PHỐ TRỰC THUỘC TRUNG ƯƠNG</w:t>
      </w:r>
    </w:p>
    <w:p w14:paraId="49D62DC9" w14:textId="44DE7AC9" w:rsidR="005A09B4" w:rsidRPr="003C2E3D" w:rsidRDefault="005F4F40" w:rsidP="003C2E3D">
      <w:pPr>
        <w:widowControl w:val="0"/>
        <w:pBdr>
          <w:bottom w:val="single" w:sz="4" w:space="0" w:color="FFFFFF"/>
        </w:pBdr>
        <w:spacing w:before="0" w:after="0" w:line="240" w:lineRule="auto"/>
        <w:ind w:firstLine="0"/>
        <w:jc w:val="center"/>
        <w:rPr>
          <w:bCs/>
          <w:i/>
          <w:iCs/>
          <w:spacing w:val="-2"/>
          <w:lang w:val="pl-PL"/>
        </w:rPr>
      </w:pPr>
      <w:r>
        <w:rPr>
          <w:b/>
          <w:spacing w:val="-2"/>
          <w:lang w:val="pl-PL"/>
        </w:rPr>
        <w:t>(</w:t>
      </w:r>
      <w:r w:rsidRPr="003C2E3D">
        <w:rPr>
          <w:bCs/>
          <w:i/>
          <w:iCs/>
          <w:spacing w:val="-2"/>
          <w:lang w:val="pl-PL"/>
        </w:rPr>
        <w:t>Kèm theo Báo cáo số        /BC-BTC ngày     tháng 7 năm 2025 của Bộ Tài chính)</w:t>
      </w:r>
    </w:p>
    <w:p w14:paraId="171249DE" w14:textId="2C5599CB" w:rsidR="00F77903" w:rsidRPr="003C2E3D" w:rsidRDefault="00F77903" w:rsidP="003C2E3D">
      <w:pPr>
        <w:widowControl w:val="0"/>
        <w:pBdr>
          <w:bottom w:val="single" w:sz="4" w:space="9" w:color="FFFFFF"/>
        </w:pBdr>
        <w:spacing w:before="0" w:after="0" w:line="240" w:lineRule="auto"/>
        <w:ind w:right="113" w:firstLine="0"/>
        <w:jc w:val="right"/>
        <w:rPr>
          <w:bCs/>
          <w:i/>
          <w:spacing w:val="-2"/>
          <w:sz w:val="26"/>
          <w:szCs w:val="26"/>
          <w:lang w:val="pl-PL"/>
        </w:rPr>
      </w:pPr>
      <w:r w:rsidRPr="003C2E3D">
        <w:rPr>
          <w:bCs/>
          <w:i/>
          <w:spacing w:val="-2"/>
          <w:sz w:val="26"/>
          <w:szCs w:val="26"/>
          <w:lang w:val="pl-PL"/>
        </w:rPr>
        <w:t>Đơn vị: phần trăm</w:t>
      </w:r>
      <w:r w:rsidR="00FE7F0F" w:rsidRPr="003C2E3D">
        <w:rPr>
          <w:bCs/>
          <w:i/>
          <w:spacing w:val="-2"/>
          <w:sz w:val="26"/>
          <w:szCs w:val="26"/>
          <w:lang w:val="pl-PL"/>
        </w:rPr>
        <w:t xml:space="preserve"> (%)</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402"/>
        <w:gridCol w:w="2268"/>
        <w:gridCol w:w="2126"/>
        <w:gridCol w:w="1843"/>
        <w:gridCol w:w="1985"/>
        <w:gridCol w:w="2126"/>
      </w:tblGrid>
      <w:tr w:rsidR="009A58EC" w:rsidRPr="00CA2D62" w14:paraId="440146EA" w14:textId="4371326E" w:rsidTr="00052A3E">
        <w:trPr>
          <w:trHeight w:val="747"/>
          <w:tblHeader/>
        </w:trPr>
        <w:tc>
          <w:tcPr>
            <w:tcW w:w="704" w:type="dxa"/>
            <w:shd w:val="clear" w:color="auto" w:fill="auto"/>
            <w:vAlign w:val="center"/>
          </w:tcPr>
          <w:p w14:paraId="61E9D204" w14:textId="77777777" w:rsidR="00F47C96" w:rsidRPr="00B6100B" w:rsidRDefault="00F47C96" w:rsidP="00172D45">
            <w:pPr>
              <w:spacing w:before="40" w:after="40" w:line="240" w:lineRule="auto"/>
              <w:ind w:firstLine="0"/>
              <w:jc w:val="center"/>
              <w:rPr>
                <w:rFonts w:eastAsia="Times New Roman"/>
                <w:b/>
                <w:bCs/>
                <w:sz w:val="26"/>
                <w:szCs w:val="26"/>
              </w:rPr>
            </w:pPr>
            <w:r w:rsidRPr="00B6100B">
              <w:rPr>
                <w:rFonts w:eastAsia="Times New Roman"/>
                <w:b/>
                <w:bCs/>
                <w:sz w:val="26"/>
                <w:szCs w:val="26"/>
              </w:rPr>
              <w:t>TT</w:t>
            </w:r>
          </w:p>
        </w:tc>
        <w:tc>
          <w:tcPr>
            <w:tcW w:w="3402" w:type="dxa"/>
            <w:shd w:val="clear" w:color="auto" w:fill="auto"/>
            <w:noWrap/>
            <w:vAlign w:val="center"/>
            <w:hideMark/>
          </w:tcPr>
          <w:p w14:paraId="622AC96E" w14:textId="0A83FE54" w:rsidR="00F47C96" w:rsidRPr="003C2E3D" w:rsidRDefault="00F47C96" w:rsidP="00172D45">
            <w:pPr>
              <w:spacing w:before="40" w:after="40" w:line="240" w:lineRule="auto"/>
              <w:ind w:firstLine="0"/>
              <w:jc w:val="center"/>
              <w:rPr>
                <w:rFonts w:eastAsia="Times New Roman"/>
                <w:b/>
                <w:bCs/>
                <w:sz w:val="26"/>
                <w:szCs w:val="26"/>
              </w:rPr>
            </w:pPr>
            <w:r w:rsidRPr="003C2E3D">
              <w:rPr>
                <w:rFonts w:eastAsia="Times New Roman"/>
                <w:b/>
                <w:bCs/>
                <w:sz w:val="26"/>
                <w:szCs w:val="26"/>
              </w:rPr>
              <w:t>Địa phương</w:t>
            </w:r>
          </w:p>
        </w:tc>
        <w:tc>
          <w:tcPr>
            <w:tcW w:w="2268" w:type="dxa"/>
            <w:shd w:val="clear" w:color="auto" w:fill="auto"/>
            <w:vAlign w:val="center"/>
          </w:tcPr>
          <w:p w14:paraId="71A78E0C" w14:textId="477013D2" w:rsidR="00F47C96" w:rsidRPr="00890AE2" w:rsidRDefault="00F47C96" w:rsidP="00172D45">
            <w:pPr>
              <w:spacing w:before="40" w:after="40" w:line="240" w:lineRule="auto"/>
              <w:ind w:firstLine="0"/>
              <w:jc w:val="center"/>
              <w:rPr>
                <w:rFonts w:eastAsia="Times New Roman"/>
                <w:b/>
                <w:bCs/>
                <w:sz w:val="26"/>
                <w:szCs w:val="26"/>
              </w:rPr>
            </w:pPr>
            <w:r>
              <w:rPr>
                <w:rFonts w:eastAsia="Times New Roman"/>
                <w:b/>
                <w:bCs/>
                <w:sz w:val="26"/>
                <w:szCs w:val="26"/>
              </w:rPr>
              <w:t>Mục tiêu t</w:t>
            </w:r>
            <w:r w:rsidRPr="00B6100B">
              <w:rPr>
                <w:rFonts w:eastAsia="Times New Roman"/>
                <w:b/>
                <w:bCs/>
                <w:sz w:val="26"/>
                <w:szCs w:val="26"/>
              </w:rPr>
              <w:t>ăng trưởng</w:t>
            </w:r>
            <w:r w:rsidRPr="00890AE2">
              <w:rPr>
                <w:rFonts w:eastAsia="Times New Roman"/>
                <w:b/>
                <w:bCs/>
                <w:sz w:val="26"/>
                <w:szCs w:val="26"/>
              </w:rPr>
              <w:t xml:space="preserve"> GRDP 2025</w:t>
            </w:r>
            <w:r>
              <w:rPr>
                <w:rFonts w:eastAsia="Times New Roman"/>
                <w:b/>
                <w:bCs/>
                <w:sz w:val="26"/>
                <w:szCs w:val="26"/>
              </w:rPr>
              <w:t xml:space="preserve"> theo Nghị quyết số 25/NQ-CP (điều chỉnh theo 34 tỉnh, thành phố trực thuộc Trung ương)</w:t>
            </w:r>
          </w:p>
        </w:tc>
        <w:tc>
          <w:tcPr>
            <w:tcW w:w="2126" w:type="dxa"/>
          </w:tcPr>
          <w:p w14:paraId="19A30901" w14:textId="17C11A28" w:rsidR="00F47C96" w:rsidRDefault="00F47C96" w:rsidP="00172D45">
            <w:pPr>
              <w:spacing w:before="40" w:after="40" w:line="240" w:lineRule="auto"/>
              <w:ind w:firstLine="0"/>
              <w:jc w:val="center"/>
              <w:rPr>
                <w:rFonts w:eastAsia="Times New Roman"/>
                <w:b/>
                <w:bCs/>
                <w:sz w:val="26"/>
                <w:szCs w:val="26"/>
              </w:rPr>
            </w:pPr>
            <w:r>
              <w:rPr>
                <w:rFonts w:eastAsia="Times New Roman"/>
                <w:b/>
                <w:bCs/>
                <w:sz w:val="26"/>
                <w:szCs w:val="26"/>
              </w:rPr>
              <w:t>Mục tiêu</w:t>
            </w:r>
            <w:r w:rsidR="00861961">
              <w:rPr>
                <w:rFonts w:eastAsia="Times New Roman"/>
                <w:b/>
                <w:bCs/>
                <w:sz w:val="26"/>
                <w:szCs w:val="26"/>
              </w:rPr>
              <w:t xml:space="preserve"> </w:t>
            </w:r>
            <w:r w:rsidR="00052A3E">
              <w:rPr>
                <w:rFonts w:eastAsia="Times New Roman"/>
                <w:b/>
                <w:bCs/>
                <w:sz w:val="26"/>
                <w:szCs w:val="26"/>
              </w:rPr>
              <w:t>tăng trưởng GRDP 2025 để phấn đấu tăng trưởng cả nước đạt 8,3 – 8,5%</w:t>
            </w:r>
          </w:p>
        </w:tc>
        <w:tc>
          <w:tcPr>
            <w:tcW w:w="1843" w:type="dxa"/>
            <w:vAlign w:val="center"/>
          </w:tcPr>
          <w:p w14:paraId="028E215B" w14:textId="4DE9B3C9" w:rsidR="00F47C96" w:rsidRDefault="00F47C96" w:rsidP="00172D45">
            <w:pPr>
              <w:spacing w:before="40" w:after="40" w:line="240" w:lineRule="auto"/>
              <w:ind w:firstLine="0"/>
              <w:jc w:val="center"/>
              <w:rPr>
                <w:rFonts w:eastAsia="Times New Roman"/>
                <w:b/>
                <w:bCs/>
                <w:sz w:val="26"/>
                <w:szCs w:val="26"/>
              </w:rPr>
            </w:pPr>
            <w:r>
              <w:rPr>
                <w:rFonts w:eastAsia="Times New Roman"/>
                <w:b/>
                <w:bCs/>
                <w:sz w:val="26"/>
                <w:szCs w:val="26"/>
              </w:rPr>
              <w:t>Ước thực hiện 06 tháng đầu năm</w:t>
            </w:r>
          </w:p>
        </w:tc>
        <w:tc>
          <w:tcPr>
            <w:tcW w:w="1985" w:type="dxa"/>
            <w:vAlign w:val="center"/>
          </w:tcPr>
          <w:p w14:paraId="320F5282" w14:textId="19AB9A3B" w:rsidR="00F47C96" w:rsidRDefault="00F47C96" w:rsidP="005F2C63">
            <w:pPr>
              <w:spacing w:before="40" w:after="40" w:line="240" w:lineRule="auto"/>
              <w:ind w:firstLine="0"/>
              <w:jc w:val="center"/>
              <w:rPr>
                <w:rFonts w:eastAsia="Times New Roman"/>
                <w:b/>
                <w:bCs/>
                <w:sz w:val="26"/>
                <w:szCs w:val="26"/>
              </w:rPr>
            </w:pPr>
            <w:r>
              <w:rPr>
                <w:rFonts w:eastAsia="Times New Roman"/>
                <w:b/>
                <w:bCs/>
                <w:sz w:val="26"/>
                <w:szCs w:val="26"/>
              </w:rPr>
              <w:t>Dự kiến thực hiện 06 tháng cuối năm để đạt mục tiêu tại Nghị quyết số 25/NQ-CP</w:t>
            </w:r>
          </w:p>
        </w:tc>
        <w:tc>
          <w:tcPr>
            <w:tcW w:w="2126" w:type="dxa"/>
            <w:vAlign w:val="center"/>
          </w:tcPr>
          <w:p w14:paraId="68A86EB7" w14:textId="1EF22EB0" w:rsidR="00F47C96" w:rsidRDefault="00F47C96" w:rsidP="005F2C63">
            <w:pPr>
              <w:spacing w:before="40" w:after="40" w:line="240" w:lineRule="auto"/>
              <w:ind w:firstLine="0"/>
              <w:jc w:val="center"/>
              <w:rPr>
                <w:rFonts w:eastAsia="Times New Roman"/>
                <w:b/>
                <w:bCs/>
                <w:sz w:val="26"/>
                <w:szCs w:val="26"/>
              </w:rPr>
            </w:pPr>
            <w:r>
              <w:rPr>
                <w:rFonts w:eastAsia="Times New Roman"/>
                <w:b/>
                <w:bCs/>
                <w:sz w:val="26"/>
                <w:szCs w:val="26"/>
              </w:rPr>
              <w:t xml:space="preserve">Dự kiến thực hiện 06 tháng cuối năm để phấn đấu tăng trưởng cả nước đạt 8,3 – 8,5% </w:t>
            </w:r>
          </w:p>
        </w:tc>
      </w:tr>
      <w:tr w:rsidR="009A58EC" w:rsidRPr="00890AE2" w14:paraId="6A3DACAE" w14:textId="20AC4AA2" w:rsidTr="00052A3E">
        <w:trPr>
          <w:trHeight w:val="375"/>
        </w:trPr>
        <w:tc>
          <w:tcPr>
            <w:tcW w:w="704" w:type="dxa"/>
            <w:shd w:val="clear" w:color="auto" w:fill="auto"/>
            <w:vAlign w:val="center"/>
          </w:tcPr>
          <w:p w14:paraId="45E374F0"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I</w:t>
            </w:r>
          </w:p>
        </w:tc>
        <w:tc>
          <w:tcPr>
            <w:tcW w:w="3402" w:type="dxa"/>
            <w:shd w:val="clear" w:color="auto" w:fill="auto"/>
            <w:noWrap/>
            <w:vAlign w:val="center"/>
            <w:hideMark/>
          </w:tcPr>
          <w:p w14:paraId="4209F6AD" w14:textId="2ADEBEF8" w:rsidR="00F47C96" w:rsidRPr="00890AE2" w:rsidRDefault="00F47C96" w:rsidP="003C2E3D">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Đồng bằng sông Hồng</w:t>
            </w:r>
          </w:p>
        </w:tc>
        <w:tc>
          <w:tcPr>
            <w:tcW w:w="2268" w:type="dxa"/>
            <w:shd w:val="clear" w:color="auto" w:fill="auto"/>
            <w:noWrap/>
            <w:vAlign w:val="center"/>
            <w:hideMark/>
          </w:tcPr>
          <w:p w14:paraId="79206132" w14:textId="09DF75A0" w:rsidR="00F47C96" w:rsidRPr="00890AE2" w:rsidRDefault="00F47C96" w:rsidP="003C2E3D">
            <w:pPr>
              <w:spacing w:before="0" w:after="0" w:line="240" w:lineRule="auto"/>
              <w:ind w:firstLine="0"/>
              <w:jc w:val="center"/>
              <w:rPr>
                <w:rFonts w:eastAsia="Times New Roman"/>
                <w:b/>
                <w:bCs/>
                <w:sz w:val="26"/>
                <w:szCs w:val="26"/>
              </w:rPr>
            </w:pPr>
          </w:p>
        </w:tc>
        <w:tc>
          <w:tcPr>
            <w:tcW w:w="2126" w:type="dxa"/>
          </w:tcPr>
          <w:p w14:paraId="0C675346" w14:textId="77777777" w:rsidR="00F47C96" w:rsidRPr="00890AE2" w:rsidRDefault="00F47C96">
            <w:pPr>
              <w:spacing w:before="0" w:after="0" w:line="240" w:lineRule="auto"/>
              <w:ind w:firstLine="0"/>
              <w:jc w:val="center"/>
              <w:rPr>
                <w:rFonts w:eastAsia="Times New Roman"/>
                <w:b/>
                <w:bCs/>
                <w:sz w:val="26"/>
                <w:szCs w:val="26"/>
              </w:rPr>
            </w:pPr>
          </w:p>
        </w:tc>
        <w:tc>
          <w:tcPr>
            <w:tcW w:w="1843" w:type="dxa"/>
          </w:tcPr>
          <w:p w14:paraId="6C73F48B" w14:textId="1E9D1CD1" w:rsidR="00F47C96" w:rsidRPr="00890AE2" w:rsidRDefault="00F47C96">
            <w:pPr>
              <w:spacing w:before="0" w:after="0" w:line="240" w:lineRule="auto"/>
              <w:ind w:firstLine="0"/>
              <w:jc w:val="center"/>
              <w:rPr>
                <w:rFonts w:eastAsia="Times New Roman"/>
                <w:b/>
                <w:bCs/>
                <w:sz w:val="26"/>
                <w:szCs w:val="26"/>
              </w:rPr>
            </w:pPr>
          </w:p>
        </w:tc>
        <w:tc>
          <w:tcPr>
            <w:tcW w:w="1985" w:type="dxa"/>
          </w:tcPr>
          <w:p w14:paraId="0E3FBDE0" w14:textId="77777777" w:rsidR="00F47C96" w:rsidRPr="00890AE2" w:rsidRDefault="00F47C96">
            <w:pPr>
              <w:spacing w:before="0" w:after="0" w:line="240" w:lineRule="auto"/>
              <w:ind w:firstLine="0"/>
              <w:jc w:val="center"/>
              <w:rPr>
                <w:rFonts w:eastAsia="Times New Roman"/>
                <w:b/>
                <w:bCs/>
                <w:sz w:val="26"/>
                <w:szCs w:val="26"/>
              </w:rPr>
            </w:pPr>
          </w:p>
        </w:tc>
        <w:tc>
          <w:tcPr>
            <w:tcW w:w="2126" w:type="dxa"/>
          </w:tcPr>
          <w:p w14:paraId="0CB7EEC3" w14:textId="77777777" w:rsidR="00F47C96" w:rsidRPr="00890AE2" w:rsidRDefault="00F47C96">
            <w:pPr>
              <w:spacing w:before="0" w:after="0" w:line="240" w:lineRule="auto"/>
              <w:ind w:firstLine="0"/>
              <w:jc w:val="center"/>
              <w:rPr>
                <w:rFonts w:eastAsia="Times New Roman"/>
                <w:b/>
                <w:bCs/>
                <w:sz w:val="26"/>
                <w:szCs w:val="26"/>
              </w:rPr>
            </w:pPr>
          </w:p>
        </w:tc>
      </w:tr>
      <w:tr w:rsidR="009A58EC" w:rsidRPr="00890AE2" w14:paraId="006FD910" w14:textId="074F7461" w:rsidTr="00052A3E">
        <w:trPr>
          <w:trHeight w:val="375"/>
        </w:trPr>
        <w:tc>
          <w:tcPr>
            <w:tcW w:w="704" w:type="dxa"/>
            <w:shd w:val="clear" w:color="auto" w:fill="auto"/>
            <w:vAlign w:val="center"/>
          </w:tcPr>
          <w:p w14:paraId="5B16703E" w14:textId="77777777" w:rsidR="00F47C96" w:rsidRPr="00B6100B" w:rsidRDefault="00F47C96" w:rsidP="003C2E3D">
            <w:pPr>
              <w:spacing w:before="0" w:after="0" w:line="240" w:lineRule="auto"/>
              <w:ind w:firstLine="0"/>
              <w:jc w:val="center"/>
              <w:rPr>
                <w:rFonts w:eastAsia="Times New Roman"/>
                <w:sz w:val="26"/>
                <w:szCs w:val="26"/>
              </w:rPr>
            </w:pPr>
            <w:r w:rsidRPr="00B6100B">
              <w:rPr>
                <w:rFonts w:eastAsia="Times New Roman"/>
                <w:sz w:val="26"/>
                <w:szCs w:val="26"/>
              </w:rPr>
              <w:t>1</w:t>
            </w:r>
          </w:p>
        </w:tc>
        <w:tc>
          <w:tcPr>
            <w:tcW w:w="3402" w:type="dxa"/>
            <w:shd w:val="clear" w:color="auto" w:fill="auto"/>
            <w:noWrap/>
            <w:vAlign w:val="center"/>
            <w:hideMark/>
          </w:tcPr>
          <w:p w14:paraId="06DCDCFC" w14:textId="77777777" w:rsidR="00F47C96" w:rsidRPr="00890AE2" w:rsidRDefault="00F47C96" w:rsidP="003C2E3D">
            <w:pPr>
              <w:spacing w:before="0" w:after="0" w:line="240" w:lineRule="auto"/>
              <w:ind w:firstLine="0"/>
              <w:jc w:val="left"/>
              <w:rPr>
                <w:rFonts w:eastAsia="Times New Roman"/>
                <w:sz w:val="26"/>
                <w:szCs w:val="26"/>
              </w:rPr>
            </w:pPr>
            <w:r w:rsidRPr="00890AE2">
              <w:rPr>
                <w:rFonts w:eastAsia="Times New Roman"/>
                <w:sz w:val="26"/>
                <w:szCs w:val="26"/>
              </w:rPr>
              <w:t>Thành phố Hà Nội</w:t>
            </w:r>
          </w:p>
        </w:tc>
        <w:tc>
          <w:tcPr>
            <w:tcW w:w="2268" w:type="dxa"/>
            <w:shd w:val="clear" w:color="auto" w:fill="auto"/>
            <w:noWrap/>
            <w:vAlign w:val="center"/>
          </w:tcPr>
          <w:p w14:paraId="5E5510BC" w14:textId="1C43BDD1"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557F5853" w14:textId="19B02AD7" w:rsidR="00F47C96" w:rsidRDefault="00721DB9">
            <w:pPr>
              <w:spacing w:before="0" w:after="0" w:line="240" w:lineRule="auto"/>
              <w:ind w:firstLine="0"/>
              <w:jc w:val="center"/>
              <w:rPr>
                <w:rFonts w:eastAsia="Times New Roman"/>
                <w:sz w:val="26"/>
                <w:szCs w:val="26"/>
              </w:rPr>
            </w:pPr>
            <w:r>
              <w:rPr>
                <w:rFonts w:eastAsia="Times New Roman"/>
                <w:sz w:val="26"/>
                <w:szCs w:val="26"/>
              </w:rPr>
              <w:t>8,</w:t>
            </w:r>
            <w:r w:rsidR="005D10E5">
              <w:rPr>
                <w:rFonts w:eastAsia="Times New Roman"/>
                <w:sz w:val="26"/>
                <w:szCs w:val="26"/>
              </w:rPr>
              <w:t>5</w:t>
            </w:r>
          </w:p>
        </w:tc>
        <w:tc>
          <w:tcPr>
            <w:tcW w:w="1843" w:type="dxa"/>
          </w:tcPr>
          <w:p w14:paraId="4866303A" w14:textId="72F253A2" w:rsidR="00F47C96" w:rsidRDefault="00F47C96">
            <w:pPr>
              <w:spacing w:before="0" w:after="0" w:line="240" w:lineRule="auto"/>
              <w:ind w:firstLine="0"/>
              <w:jc w:val="center"/>
              <w:rPr>
                <w:rFonts w:eastAsia="Times New Roman"/>
                <w:sz w:val="26"/>
                <w:szCs w:val="26"/>
              </w:rPr>
            </w:pPr>
            <w:r>
              <w:rPr>
                <w:rFonts w:eastAsia="Times New Roman"/>
                <w:sz w:val="26"/>
                <w:szCs w:val="26"/>
              </w:rPr>
              <w:t>7,6</w:t>
            </w:r>
          </w:p>
        </w:tc>
        <w:tc>
          <w:tcPr>
            <w:tcW w:w="1985" w:type="dxa"/>
          </w:tcPr>
          <w:p w14:paraId="1DA25399" w14:textId="2F0B1977" w:rsidR="00F47C96" w:rsidRDefault="00F47C96">
            <w:pPr>
              <w:spacing w:before="0" w:after="0" w:line="240" w:lineRule="auto"/>
              <w:ind w:firstLine="0"/>
              <w:jc w:val="center"/>
              <w:rPr>
                <w:rFonts w:eastAsia="Times New Roman"/>
                <w:sz w:val="26"/>
                <w:szCs w:val="26"/>
              </w:rPr>
            </w:pPr>
            <w:r>
              <w:rPr>
                <w:rFonts w:eastAsia="Times New Roman"/>
                <w:sz w:val="26"/>
                <w:szCs w:val="26"/>
              </w:rPr>
              <w:t>8,3</w:t>
            </w:r>
          </w:p>
        </w:tc>
        <w:tc>
          <w:tcPr>
            <w:tcW w:w="2126" w:type="dxa"/>
          </w:tcPr>
          <w:p w14:paraId="0E304FEF" w14:textId="68FD0486" w:rsidR="00F47C96" w:rsidRDefault="0057798E">
            <w:pPr>
              <w:spacing w:before="0" w:after="0" w:line="240" w:lineRule="auto"/>
              <w:ind w:firstLine="0"/>
              <w:jc w:val="center"/>
              <w:rPr>
                <w:rFonts w:eastAsia="Times New Roman"/>
                <w:sz w:val="26"/>
                <w:szCs w:val="26"/>
              </w:rPr>
            </w:pPr>
            <w:r>
              <w:rPr>
                <w:rFonts w:eastAsia="Times New Roman"/>
                <w:sz w:val="26"/>
                <w:szCs w:val="26"/>
              </w:rPr>
              <w:t>9</w:t>
            </w:r>
            <w:r w:rsidR="00C50A22">
              <w:rPr>
                <w:rFonts w:eastAsia="Times New Roman"/>
                <w:sz w:val="26"/>
                <w:szCs w:val="26"/>
              </w:rPr>
              <w:t>,</w:t>
            </w:r>
            <w:r>
              <w:rPr>
                <w:rFonts w:eastAsia="Times New Roman"/>
                <w:sz w:val="26"/>
                <w:szCs w:val="26"/>
              </w:rPr>
              <w:t>3</w:t>
            </w:r>
          </w:p>
        </w:tc>
      </w:tr>
      <w:tr w:rsidR="009A58EC" w:rsidRPr="00890AE2" w14:paraId="32697CAB" w14:textId="286F4EAD" w:rsidTr="00052A3E">
        <w:trPr>
          <w:trHeight w:val="375"/>
        </w:trPr>
        <w:tc>
          <w:tcPr>
            <w:tcW w:w="704" w:type="dxa"/>
            <w:shd w:val="clear" w:color="auto" w:fill="auto"/>
            <w:vAlign w:val="center"/>
          </w:tcPr>
          <w:p w14:paraId="4528EC0A" w14:textId="6DD5B7E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w:t>
            </w:r>
          </w:p>
        </w:tc>
        <w:tc>
          <w:tcPr>
            <w:tcW w:w="3402" w:type="dxa"/>
            <w:shd w:val="clear" w:color="auto" w:fill="auto"/>
            <w:noWrap/>
            <w:vAlign w:val="center"/>
            <w:hideMark/>
          </w:tcPr>
          <w:p w14:paraId="4DF40570" w14:textId="77777777" w:rsidR="00F47C96" w:rsidRPr="00890AE2" w:rsidRDefault="00F47C96" w:rsidP="003C2E3D">
            <w:pPr>
              <w:spacing w:before="0" w:after="0" w:line="240" w:lineRule="auto"/>
              <w:ind w:firstLine="0"/>
              <w:jc w:val="left"/>
              <w:rPr>
                <w:rFonts w:eastAsia="Times New Roman"/>
                <w:sz w:val="26"/>
                <w:szCs w:val="26"/>
              </w:rPr>
            </w:pPr>
            <w:r w:rsidRPr="00890AE2">
              <w:rPr>
                <w:rFonts w:eastAsia="Times New Roman"/>
                <w:sz w:val="26"/>
                <w:szCs w:val="26"/>
              </w:rPr>
              <w:t>Thành phố Hải Phòng</w:t>
            </w:r>
          </w:p>
        </w:tc>
        <w:tc>
          <w:tcPr>
            <w:tcW w:w="2268" w:type="dxa"/>
            <w:shd w:val="clear" w:color="auto" w:fill="auto"/>
            <w:noWrap/>
            <w:vAlign w:val="center"/>
          </w:tcPr>
          <w:p w14:paraId="29A82393" w14:textId="215DC53C"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11,5</w:t>
            </w:r>
          </w:p>
        </w:tc>
        <w:tc>
          <w:tcPr>
            <w:tcW w:w="2126" w:type="dxa"/>
          </w:tcPr>
          <w:p w14:paraId="4F4E3DC1" w14:textId="661B1A89" w:rsidR="00F47C96" w:rsidRDefault="00721DB9">
            <w:pPr>
              <w:spacing w:before="0" w:after="0" w:line="240" w:lineRule="auto"/>
              <w:ind w:firstLine="0"/>
              <w:jc w:val="center"/>
              <w:rPr>
                <w:rFonts w:eastAsia="Times New Roman"/>
                <w:sz w:val="26"/>
                <w:szCs w:val="26"/>
              </w:rPr>
            </w:pPr>
            <w:r>
              <w:rPr>
                <w:rFonts w:eastAsia="Times New Roman"/>
                <w:sz w:val="26"/>
                <w:szCs w:val="26"/>
              </w:rPr>
              <w:t>12,2</w:t>
            </w:r>
          </w:p>
        </w:tc>
        <w:tc>
          <w:tcPr>
            <w:tcW w:w="1843" w:type="dxa"/>
          </w:tcPr>
          <w:p w14:paraId="6838A750" w14:textId="5451559D" w:rsidR="00F47C96" w:rsidRDefault="00F47C96">
            <w:pPr>
              <w:spacing w:before="0" w:after="0" w:line="240" w:lineRule="auto"/>
              <w:ind w:firstLine="0"/>
              <w:jc w:val="center"/>
              <w:rPr>
                <w:rFonts w:eastAsia="Times New Roman"/>
                <w:sz w:val="26"/>
                <w:szCs w:val="26"/>
              </w:rPr>
            </w:pPr>
            <w:r>
              <w:rPr>
                <w:rFonts w:eastAsia="Times New Roman"/>
                <w:sz w:val="26"/>
                <w:szCs w:val="26"/>
              </w:rPr>
              <w:t>11,2</w:t>
            </w:r>
          </w:p>
        </w:tc>
        <w:tc>
          <w:tcPr>
            <w:tcW w:w="1985" w:type="dxa"/>
          </w:tcPr>
          <w:p w14:paraId="6055B33A" w14:textId="19802899" w:rsidR="00F47C96" w:rsidRDefault="00F47C96">
            <w:pPr>
              <w:spacing w:before="0" w:after="0" w:line="240" w:lineRule="auto"/>
              <w:ind w:firstLine="0"/>
              <w:jc w:val="center"/>
              <w:rPr>
                <w:rFonts w:eastAsia="Times New Roman"/>
                <w:sz w:val="26"/>
                <w:szCs w:val="26"/>
              </w:rPr>
            </w:pPr>
            <w:r>
              <w:rPr>
                <w:rFonts w:eastAsia="Times New Roman"/>
                <w:sz w:val="26"/>
                <w:szCs w:val="26"/>
              </w:rPr>
              <w:t>11,8</w:t>
            </w:r>
          </w:p>
        </w:tc>
        <w:tc>
          <w:tcPr>
            <w:tcW w:w="2126" w:type="dxa"/>
          </w:tcPr>
          <w:p w14:paraId="512A168B" w14:textId="55EF7964" w:rsidR="00F47C96" w:rsidRDefault="008D2901">
            <w:pPr>
              <w:spacing w:before="0" w:after="0" w:line="240" w:lineRule="auto"/>
              <w:ind w:firstLine="0"/>
              <w:jc w:val="center"/>
              <w:rPr>
                <w:rFonts w:eastAsia="Times New Roman"/>
                <w:sz w:val="26"/>
                <w:szCs w:val="26"/>
              </w:rPr>
            </w:pPr>
            <w:r>
              <w:rPr>
                <w:rFonts w:eastAsia="Times New Roman"/>
                <w:sz w:val="26"/>
                <w:szCs w:val="26"/>
              </w:rPr>
              <w:t>13,1</w:t>
            </w:r>
          </w:p>
        </w:tc>
      </w:tr>
      <w:tr w:rsidR="009A58EC" w:rsidRPr="00890AE2" w14:paraId="7639ED54" w14:textId="56AFA837" w:rsidTr="00052A3E">
        <w:trPr>
          <w:trHeight w:val="375"/>
        </w:trPr>
        <w:tc>
          <w:tcPr>
            <w:tcW w:w="704" w:type="dxa"/>
            <w:shd w:val="clear" w:color="auto" w:fill="auto"/>
            <w:vAlign w:val="center"/>
          </w:tcPr>
          <w:p w14:paraId="13E083CA" w14:textId="2564638B"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w:t>
            </w:r>
          </w:p>
        </w:tc>
        <w:tc>
          <w:tcPr>
            <w:tcW w:w="3402" w:type="dxa"/>
            <w:shd w:val="clear" w:color="auto" w:fill="auto"/>
            <w:noWrap/>
            <w:vAlign w:val="center"/>
            <w:hideMark/>
          </w:tcPr>
          <w:p w14:paraId="272CA3CB" w14:textId="174B8FAF"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Ninh Bình</w:t>
            </w:r>
          </w:p>
        </w:tc>
        <w:tc>
          <w:tcPr>
            <w:tcW w:w="2268" w:type="dxa"/>
            <w:shd w:val="clear" w:color="auto" w:fill="auto"/>
            <w:noWrap/>
            <w:vAlign w:val="center"/>
          </w:tcPr>
          <w:p w14:paraId="3A0F40E9" w14:textId="788E1BAD"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10,0</w:t>
            </w:r>
          </w:p>
        </w:tc>
        <w:tc>
          <w:tcPr>
            <w:tcW w:w="2126" w:type="dxa"/>
          </w:tcPr>
          <w:p w14:paraId="35E7E5C3" w14:textId="410FBD34" w:rsidR="00F47C96" w:rsidRDefault="00721DB9">
            <w:pPr>
              <w:spacing w:before="0" w:after="0" w:line="240" w:lineRule="auto"/>
              <w:ind w:firstLine="0"/>
              <w:jc w:val="center"/>
              <w:rPr>
                <w:rFonts w:eastAsia="Times New Roman"/>
                <w:sz w:val="26"/>
                <w:szCs w:val="26"/>
              </w:rPr>
            </w:pPr>
            <w:r>
              <w:rPr>
                <w:rFonts w:eastAsia="Times New Roman"/>
                <w:sz w:val="26"/>
                <w:szCs w:val="26"/>
              </w:rPr>
              <w:t>10,6</w:t>
            </w:r>
          </w:p>
        </w:tc>
        <w:tc>
          <w:tcPr>
            <w:tcW w:w="1843" w:type="dxa"/>
          </w:tcPr>
          <w:p w14:paraId="66546ED8" w14:textId="07A3E72A" w:rsidR="00F47C96" w:rsidRDefault="00F47C96">
            <w:pPr>
              <w:spacing w:before="0" w:after="0" w:line="240" w:lineRule="auto"/>
              <w:ind w:firstLine="0"/>
              <w:jc w:val="center"/>
              <w:rPr>
                <w:rFonts w:eastAsia="Times New Roman"/>
                <w:sz w:val="26"/>
                <w:szCs w:val="26"/>
              </w:rPr>
            </w:pPr>
            <w:r>
              <w:rPr>
                <w:rFonts w:eastAsia="Times New Roman"/>
                <w:sz w:val="26"/>
                <w:szCs w:val="26"/>
              </w:rPr>
              <w:t>10,8</w:t>
            </w:r>
          </w:p>
        </w:tc>
        <w:tc>
          <w:tcPr>
            <w:tcW w:w="1985" w:type="dxa"/>
          </w:tcPr>
          <w:p w14:paraId="1A28E6BC" w14:textId="423559EF" w:rsidR="00F47C96" w:rsidRDefault="00F47C96">
            <w:pPr>
              <w:spacing w:before="0" w:after="0" w:line="240" w:lineRule="auto"/>
              <w:ind w:firstLine="0"/>
              <w:jc w:val="center"/>
              <w:rPr>
                <w:rFonts w:eastAsia="Times New Roman"/>
                <w:sz w:val="26"/>
                <w:szCs w:val="26"/>
              </w:rPr>
            </w:pPr>
            <w:r>
              <w:rPr>
                <w:rFonts w:eastAsia="Times New Roman"/>
                <w:sz w:val="26"/>
                <w:szCs w:val="26"/>
              </w:rPr>
              <w:t>9,3</w:t>
            </w:r>
          </w:p>
        </w:tc>
        <w:tc>
          <w:tcPr>
            <w:tcW w:w="2126" w:type="dxa"/>
          </w:tcPr>
          <w:p w14:paraId="2BD51807" w14:textId="4028608C" w:rsidR="00F47C96" w:rsidRDefault="00F3183C">
            <w:pPr>
              <w:spacing w:before="0" w:after="0" w:line="240" w:lineRule="auto"/>
              <w:ind w:firstLine="0"/>
              <w:jc w:val="center"/>
              <w:rPr>
                <w:rFonts w:eastAsia="Times New Roman"/>
                <w:sz w:val="26"/>
                <w:szCs w:val="26"/>
              </w:rPr>
            </w:pPr>
            <w:r>
              <w:rPr>
                <w:rFonts w:eastAsia="Times New Roman"/>
                <w:sz w:val="26"/>
                <w:szCs w:val="26"/>
              </w:rPr>
              <w:t>10,4</w:t>
            </w:r>
          </w:p>
        </w:tc>
      </w:tr>
      <w:tr w:rsidR="009A58EC" w:rsidRPr="00890AE2" w14:paraId="7625FFDD" w14:textId="29079A6A" w:rsidTr="00052A3E">
        <w:trPr>
          <w:trHeight w:val="375"/>
        </w:trPr>
        <w:tc>
          <w:tcPr>
            <w:tcW w:w="704" w:type="dxa"/>
            <w:shd w:val="clear" w:color="auto" w:fill="auto"/>
            <w:vAlign w:val="center"/>
          </w:tcPr>
          <w:p w14:paraId="2752A2AF" w14:textId="7EC8C244"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4</w:t>
            </w:r>
          </w:p>
        </w:tc>
        <w:tc>
          <w:tcPr>
            <w:tcW w:w="3402" w:type="dxa"/>
            <w:shd w:val="clear" w:color="auto" w:fill="auto"/>
            <w:noWrap/>
            <w:vAlign w:val="center"/>
            <w:hideMark/>
          </w:tcPr>
          <w:p w14:paraId="2837CE18" w14:textId="76D1A5CF"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Hưng Yên</w:t>
            </w:r>
          </w:p>
        </w:tc>
        <w:tc>
          <w:tcPr>
            <w:tcW w:w="2268" w:type="dxa"/>
            <w:shd w:val="clear" w:color="auto" w:fill="auto"/>
            <w:noWrap/>
            <w:vAlign w:val="center"/>
          </w:tcPr>
          <w:p w14:paraId="1482B9FE" w14:textId="4106CE1B"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8,5</w:t>
            </w:r>
          </w:p>
        </w:tc>
        <w:tc>
          <w:tcPr>
            <w:tcW w:w="2126" w:type="dxa"/>
          </w:tcPr>
          <w:p w14:paraId="1B2AF148" w14:textId="78F73DA7" w:rsidR="00F47C96" w:rsidRDefault="00721DB9">
            <w:pPr>
              <w:spacing w:before="0" w:after="0" w:line="240" w:lineRule="auto"/>
              <w:ind w:firstLine="0"/>
              <w:jc w:val="center"/>
              <w:rPr>
                <w:rFonts w:eastAsia="Times New Roman"/>
                <w:sz w:val="26"/>
                <w:szCs w:val="26"/>
              </w:rPr>
            </w:pPr>
            <w:r>
              <w:rPr>
                <w:rFonts w:eastAsia="Times New Roman"/>
                <w:sz w:val="26"/>
                <w:szCs w:val="26"/>
              </w:rPr>
              <w:t>9,0</w:t>
            </w:r>
          </w:p>
        </w:tc>
        <w:tc>
          <w:tcPr>
            <w:tcW w:w="1843" w:type="dxa"/>
          </w:tcPr>
          <w:p w14:paraId="71F44BBF" w14:textId="1C6649D3" w:rsidR="00F47C96" w:rsidRDefault="00F47C96">
            <w:pPr>
              <w:spacing w:before="0" w:after="0" w:line="240" w:lineRule="auto"/>
              <w:ind w:firstLine="0"/>
              <w:jc w:val="center"/>
              <w:rPr>
                <w:rFonts w:eastAsia="Times New Roman"/>
                <w:sz w:val="26"/>
                <w:szCs w:val="26"/>
              </w:rPr>
            </w:pPr>
            <w:r>
              <w:rPr>
                <w:rFonts w:eastAsia="Times New Roman"/>
                <w:sz w:val="26"/>
                <w:szCs w:val="26"/>
              </w:rPr>
              <w:t>8,1</w:t>
            </w:r>
          </w:p>
        </w:tc>
        <w:tc>
          <w:tcPr>
            <w:tcW w:w="1985" w:type="dxa"/>
          </w:tcPr>
          <w:p w14:paraId="5F1C6134" w14:textId="6AD9E927" w:rsidR="00F47C96" w:rsidRDefault="00F47C96">
            <w:pPr>
              <w:spacing w:before="0" w:after="0" w:line="240" w:lineRule="auto"/>
              <w:ind w:firstLine="0"/>
              <w:jc w:val="center"/>
              <w:rPr>
                <w:rFonts w:eastAsia="Times New Roman"/>
                <w:sz w:val="26"/>
                <w:szCs w:val="26"/>
              </w:rPr>
            </w:pPr>
            <w:r>
              <w:rPr>
                <w:rFonts w:eastAsia="Times New Roman"/>
                <w:sz w:val="26"/>
                <w:szCs w:val="26"/>
              </w:rPr>
              <w:t>8,8</w:t>
            </w:r>
          </w:p>
        </w:tc>
        <w:tc>
          <w:tcPr>
            <w:tcW w:w="2126" w:type="dxa"/>
          </w:tcPr>
          <w:p w14:paraId="23BB8E21" w14:textId="72A402EB" w:rsidR="00F47C96" w:rsidRDefault="006B7C7C">
            <w:pPr>
              <w:spacing w:before="0" w:after="0" w:line="240" w:lineRule="auto"/>
              <w:ind w:firstLine="0"/>
              <w:jc w:val="center"/>
              <w:rPr>
                <w:rFonts w:eastAsia="Times New Roman"/>
                <w:sz w:val="26"/>
                <w:szCs w:val="26"/>
              </w:rPr>
            </w:pPr>
            <w:r>
              <w:rPr>
                <w:rFonts w:eastAsia="Times New Roman"/>
                <w:sz w:val="26"/>
                <w:szCs w:val="26"/>
              </w:rPr>
              <w:t>9,7</w:t>
            </w:r>
          </w:p>
        </w:tc>
      </w:tr>
      <w:tr w:rsidR="009A58EC" w:rsidRPr="00890AE2" w14:paraId="7EB87909" w14:textId="6D48559D" w:rsidTr="00052A3E">
        <w:trPr>
          <w:trHeight w:val="375"/>
        </w:trPr>
        <w:tc>
          <w:tcPr>
            <w:tcW w:w="704" w:type="dxa"/>
            <w:shd w:val="clear" w:color="auto" w:fill="auto"/>
            <w:vAlign w:val="center"/>
          </w:tcPr>
          <w:p w14:paraId="2AD5C323" w14:textId="3D1DB31B"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5</w:t>
            </w:r>
          </w:p>
        </w:tc>
        <w:tc>
          <w:tcPr>
            <w:tcW w:w="3402" w:type="dxa"/>
            <w:shd w:val="clear" w:color="auto" w:fill="auto"/>
            <w:noWrap/>
            <w:vAlign w:val="center"/>
            <w:hideMark/>
          </w:tcPr>
          <w:p w14:paraId="65ABE74F" w14:textId="376CEFB8"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Bắc Ninh</w:t>
            </w:r>
          </w:p>
        </w:tc>
        <w:tc>
          <w:tcPr>
            <w:tcW w:w="2268" w:type="dxa"/>
            <w:shd w:val="clear" w:color="auto" w:fill="auto"/>
            <w:noWrap/>
            <w:vAlign w:val="center"/>
          </w:tcPr>
          <w:p w14:paraId="54EF6311" w14:textId="603A6327"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10,5</w:t>
            </w:r>
          </w:p>
        </w:tc>
        <w:tc>
          <w:tcPr>
            <w:tcW w:w="2126" w:type="dxa"/>
          </w:tcPr>
          <w:p w14:paraId="47E82EA0" w14:textId="0E351B07" w:rsidR="00F47C96" w:rsidRDefault="00721DB9">
            <w:pPr>
              <w:spacing w:before="0" w:after="0" w:line="240" w:lineRule="auto"/>
              <w:ind w:firstLine="0"/>
              <w:jc w:val="center"/>
              <w:rPr>
                <w:rFonts w:eastAsia="Times New Roman"/>
                <w:sz w:val="26"/>
                <w:szCs w:val="26"/>
              </w:rPr>
            </w:pPr>
            <w:r>
              <w:rPr>
                <w:rFonts w:eastAsia="Times New Roman"/>
                <w:sz w:val="26"/>
                <w:szCs w:val="26"/>
              </w:rPr>
              <w:t>11,5</w:t>
            </w:r>
          </w:p>
        </w:tc>
        <w:tc>
          <w:tcPr>
            <w:tcW w:w="1843" w:type="dxa"/>
          </w:tcPr>
          <w:p w14:paraId="6D46F86A" w14:textId="59771186" w:rsidR="00F47C96" w:rsidRDefault="00F47C96">
            <w:pPr>
              <w:spacing w:before="0" w:after="0" w:line="240" w:lineRule="auto"/>
              <w:ind w:firstLine="0"/>
              <w:jc w:val="center"/>
              <w:rPr>
                <w:rFonts w:eastAsia="Times New Roman"/>
                <w:sz w:val="26"/>
                <w:szCs w:val="26"/>
              </w:rPr>
            </w:pPr>
            <w:r>
              <w:rPr>
                <w:rFonts w:eastAsia="Times New Roman"/>
                <w:sz w:val="26"/>
                <w:szCs w:val="26"/>
              </w:rPr>
              <w:t>10,5</w:t>
            </w:r>
          </w:p>
        </w:tc>
        <w:tc>
          <w:tcPr>
            <w:tcW w:w="1985" w:type="dxa"/>
          </w:tcPr>
          <w:p w14:paraId="067A5FD8" w14:textId="6ADAED8D" w:rsidR="00F47C96" w:rsidRDefault="00F47C96">
            <w:pPr>
              <w:spacing w:before="0" w:after="0" w:line="240" w:lineRule="auto"/>
              <w:ind w:firstLine="0"/>
              <w:jc w:val="center"/>
              <w:rPr>
                <w:rFonts w:eastAsia="Times New Roman"/>
                <w:sz w:val="26"/>
                <w:szCs w:val="26"/>
              </w:rPr>
            </w:pPr>
            <w:r>
              <w:rPr>
                <w:rFonts w:eastAsia="Times New Roman"/>
                <w:sz w:val="26"/>
                <w:szCs w:val="26"/>
              </w:rPr>
              <w:t>10,5</w:t>
            </w:r>
          </w:p>
        </w:tc>
        <w:tc>
          <w:tcPr>
            <w:tcW w:w="2126" w:type="dxa"/>
          </w:tcPr>
          <w:p w14:paraId="0B0948C5" w14:textId="03DDF293" w:rsidR="00F47C96" w:rsidRDefault="006E749A">
            <w:pPr>
              <w:spacing w:before="0" w:after="0" w:line="240" w:lineRule="auto"/>
              <w:ind w:firstLine="0"/>
              <w:jc w:val="center"/>
              <w:rPr>
                <w:rFonts w:eastAsia="Times New Roman"/>
                <w:sz w:val="26"/>
                <w:szCs w:val="26"/>
              </w:rPr>
            </w:pPr>
            <w:r>
              <w:rPr>
                <w:rFonts w:eastAsia="Times New Roman"/>
                <w:sz w:val="26"/>
                <w:szCs w:val="26"/>
              </w:rPr>
              <w:t>12,4</w:t>
            </w:r>
          </w:p>
        </w:tc>
      </w:tr>
      <w:tr w:rsidR="009A58EC" w:rsidRPr="00890AE2" w14:paraId="2ACC1768" w14:textId="7E397438" w:rsidTr="00052A3E">
        <w:trPr>
          <w:trHeight w:val="375"/>
        </w:trPr>
        <w:tc>
          <w:tcPr>
            <w:tcW w:w="704" w:type="dxa"/>
            <w:shd w:val="clear" w:color="auto" w:fill="auto"/>
            <w:vAlign w:val="center"/>
          </w:tcPr>
          <w:p w14:paraId="060843C3" w14:textId="3AFACA5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6</w:t>
            </w:r>
          </w:p>
        </w:tc>
        <w:tc>
          <w:tcPr>
            <w:tcW w:w="3402" w:type="dxa"/>
            <w:shd w:val="clear" w:color="auto" w:fill="auto"/>
            <w:noWrap/>
            <w:vAlign w:val="center"/>
            <w:hideMark/>
          </w:tcPr>
          <w:p w14:paraId="061C3C20" w14:textId="4231A9D9"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Quảng Ninh</w:t>
            </w:r>
          </w:p>
        </w:tc>
        <w:tc>
          <w:tcPr>
            <w:tcW w:w="2268" w:type="dxa"/>
            <w:shd w:val="clear" w:color="auto" w:fill="auto"/>
            <w:noWrap/>
            <w:vAlign w:val="center"/>
          </w:tcPr>
          <w:p w14:paraId="1476C0B8" w14:textId="77CE7688"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11,5</w:t>
            </w:r>
          </w:p>
        </w:tc>
        <w:tc>
          <w:tcPr>
            <w:tcW w:w="2126" w:type="dxa"/>
          </w:tcPr>
          <w:p w14:paraId="20C1D36C" w14:textId="1A120613" w:rsidR="00F47C96" w:rsidRDefault="00721DB9">
            <w:pPr>
              <w:spacing w:before="0" w:after="0" w:line="240" w:lineRule="auto"/>
              <w:ind w:firstLine="0"/>
              <w:jc w:val="center"/>
              <w:rPr>
                <w:rFonts w:eastAsia="Times New Roman"/>
                <w:sz w:val="26"/>
                <w:szCs w:val="26"/>
              </w:rPr>
            </w:pPr>
            <w:r>
              <w:rPr>
                <w:rFonts w:eastAsia="Times New Roman"/>
                <w:sz w:val="26"/>
                <w:szCs w:val="26"/>
              </w:rPr>
              <w:t>12,5</w:t>
            </w:r>
          </w:p>
        </w:tc>
        <w:tc>
          <w:tcPr>
            <w:tcW w:w="1843" w:type="dxa"/>
          </w:tcPr>
          <w:p w14:paraId="75AFE48E" w14:textId="31518E03" w:rsidR="00F47C96" w:rsidRDefault="00F47C96">
            <w:pPr>
              <w:spacing w:before="0" w:after="0" w:line="240" w:lineRule="auto"/>
              <w:ind w:firstLine="0"/>
              <w:jc w:val="center"/>
              <w:rPr>
                <w:rFonts w:eastAsia="Times New Roman"/>
                <w:sz w:val="26"/>
                <w:szCs w:val="26"/>
              </w:rPr>
            </w:pPr>
            <w:r>
              <w:rPr>
                <w:rFonts w:eastAsia="Times New Roman"/>
                <w:sz w:val="26"/>
                <w:szCs w:val="26"/>
              </w:rPr>
              <w:t>11,0</w:t>
            </w:r>
          </w:p>
        </w:tc>
        <w:tc>
          <w:tcPr>
            <w:tcW w:w="1985" w:type="dxa"/>
          </w:tcPr>
          <w:p w14:paraId="7B398EFA" w14:textId="19C35329" w:rsidR="00F47C96" w:rsidRDefault="00F47C96">
            <w:pPr>
              <w:spacing w:before="0" w:after="0" w:line="240" w:lineRule="auto"/>
              <w:ind w:firstLine="0"/>
              <w:jc w:val="center"/>
              <w:rPr>
                <w:rFonts w:eastAsia="Times New Roman"/>
                <w:sz w:val="26"/>
                <w:szCs w:val="26"/>
              </w:rPr>
            </w:pPr>
            <w:r>
              <w:rPr>
                <w:rFonts w:eastAsia="Times New Roman"/>
                <w:sz w:val="26"/>
                <w:szCs w:val="26"/>
              </w:rPr>
              <w:t>11,9</w:t>
            </w:r>
          </w:p>
        </w:tc>
        <w:tc>
          <w:tcPr>
            <w:tcW w:w="2126" w:type="dxa"/>
          </w:tcPr>
          <w:p w14:paraId="7D2C938F" w14:textId="5E0261BB" w:rsidR="00F47C96" w:rsidRDefault="00F05B6B">
            <w:pPr>
              <w:spacing w:before="0" w:after="0" w:line="240" w:lineRule="auto"/>
              <w:ind w:firstLine="0"/>
              <w:jc w:val="center"/>
              <w:rPr>
                <w:rFonts w:eastAsia="Times New Roman"/>
                <w:sz w:val="26"/>
                <w:szCs w:val="26"/>
              </w:rPr>
            </w:pPr>
            <w:r>
              <w:rPr>
                <w:rFonts w:eastAsia="Times New Roman"/>
                <w:sz w:val="26"/>
                <w:szCs w:val="26"/>
              </w:rPr>
              <w:t>13,9</w:t>
            </w:r>
          </w:p>
        </w:tc>
      </w:tr>
      <w:tr w:rsidR="009A58EC" w:rsidRPr="00890AE2" w14:paraId="14F69B0C" w14:textId="6F7F07CA" w:rsidTr="00052A3E">
        <w:trPr>
          <w:trHeight w:val="375"/>
        </w:trPr>
        <w:tc>
          <w:tcPr>
            <w:tcW w:w="704" w:type="dxa"/>
            <w:shd w:val="clear" w:color="auto" w:fill="auto"/>
            <w:vAlign w:val="center"/>
          </w:tcPr>
          <w:p w14:paraId="7E36D9F7"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II</w:t>
            </w:r>
          </w:p>
        </w:tc>
        <w:tc>
          <w:tcPr>
            <w:tcW w:w="3402" w:type="dxa"/>
            <w:shd w:val="clear" w:color="auto" w:fill="auto"/>
            <w:noWrap/>
            <w:vAlign w:val="center"/>
            <w:hideMark/>
          </w:tcPr>
          <w:p w14:paraId="1954DACF" w14:textId="5CB020AA" w:rsidR="00F47C96" w:rsidRPr="00890AE2" w:rsidRDefault="00F47C96" w:rsidP="003C2E3D">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Trung du và Miền núi phía Bắc</w:t>
            </w:r>
          </w:p>
        </w:tc>
        <w:tc>
          <w:tcPr>
            <w:tcW w:w="2268" w:type="dxa"/>
            <w:shd w:val="clear" w:color="auto" w:fill="auto"/>
            <w:noWrap/>
            <w:vAlign w:val="center"/>
            <w:hideMark/>
          </w:tcPr>
          <w:p w14:paraId="71C10556" w14:textId="05822EF9" w:rsidR="00F47C96" w:rsidRPr="00890AE2" w:rsidRDefault="00F47C96" w:rsidP="003C2E3D">
            <w:pPr>
              <w:spacing w:before="0" w:after="0" w:line="240" w:lineRule="auto"/>
              <w:ind w:firstLine="0"/>
              <w:jc w:val="center"/>
              <w:rPr>
                <w:rFonts w:eastAsia="Times New Roman"/>
                <w:b/>
                <w:bCs/>
                <w:sz w:val="26"/>
                <w:szCs w:val="26"/>
              </w:rPr>
            </w:pPr>
          </w:p>
        </w:tc>
        <w:tc>
          <w:tcPr>
            <w:tcW w:w="2126" w:type="dxa"/>
          </w:tcPr>
          <w:p w14:paraId="299E2FB2" w14:textId="77777777" w:rsidR="00F47C96" w:rsidRPr="00890AE2" w:rsidRDefault="00F47C96">
            <w:pPr>
              <w:spacing w:before="0" w:after="0" w:line="240" w:lineRule="auto"/>
              <w:ind w:firstLine="0"/>
              <w:jc w:val="center"/>
              <w:rPr>
                <w:rFonts w:eastAsia="Times New Roman"/>
                <w:b/>
                <w:bCs/>
                <w:sz w:val="26"/>
                <w:szCs w:val="26"/>
              </w:rPr>
            </w:pPr>
          </w:p>
        </w:tc>
        <w:tc>
          <w:tcPr>
            <w:tcW w:w="1843" w:type="dxa"/>
          </w:tcPr>
          <w:p w14:paraId="7A995196" w14:textId="7AB5C046" w:rsidR="00F47C96" w:rsidRPr="00890AE2" w:rsidRDefault="00F47C96">
            <w:pPr>
              <w:spacing w:before="0" w:after="0" w:line="240" w:lineRule="auto"/>
              <w:ind w:firstLine="0"/>
              <w:jc w:val="center"/>
              <w:rPr>
                <w:rFonts w:eastAsia="Times New Roman"/>
                <w:b/>
                <w:bCs/>
                <w:sz w:val="26"/>
                <w:szCs w:val="26"/>
              </w:rPr>
            </w:pPr>
          </w:p>
        </w:tc>
        <w:tc>
          <w:tcPr>
            <w:tcW w:w="1985" w:type="dxa"/>
          </w:tcPr>
          <w:p w14:paraId="4CEA6943" w14:textId="77777777" w:rsidR="00F47C96" w:rsidRPr="00890AE2" w:rsidRDefault="00F47C96">
            <w:pPr>
              <w:spacing w:before="0" w:after="0" w:line="240" w:lineRule="auto"/>
              <w:ind w:firstLine="0"/>
              <w:jc w:val="center"/>
              <w:rPr>
                <w:rFonts w:eastAsia="Times New Roman"/>
                <w:b/>
                <w:bCs/>
                <w:sz w:val="26"/>
                <w:szCs w:val="26"/>
              </w:rPr>
            </w:pPr>
          </w:p>
        </w:tc>
        <w:tc>
          <w:tcPr>
            <w:tcW w:w="2126" w:type="dxa"/>
          </w:tcPr>
          <w:p w14:paraId="775AD2AE" w14:textId="77777777" w:rsidR="00F47C96" w:rsidRPr="00890AE2" w:rsidRDefault="00F47C96">
            <w:pPr>
              <w:spacing w:before="0" w:after="0" w:line="240" w:lineRule="auto"/>
              <w:ind w:firstLine="0"/>
              <w:jc w:val="center"/>
              <w:rPr>
                <w:rFonts w:eastAsia="Times New Roman"/>
                <w:b/>
                <w:bCs/>
                <w:sz w:val="26"/>
                <w:szCs w:val="26"/>
              </w:rPr>
            </w:pPr>
          </w:p>
        </w:tc>
      </w:tr>
      <w:tr w:rsidR="009A58EC" w:rsidRPr="00890AE2" w14:paraId="4546D304" w14:textId="7251589D" w:rsidTr="00052A3E">
        <w:trPr>
          <w:trHeight w:val="375"/>
        </w:trPr>
        <w:tc>
          <w:tcPr>
            <w:tcW w:w="704" w:type="dxa"/>
            <w:shd w:val="clear" w:color="auto" w:fill="auto"/>
            <w:vAlign w:val="center"/>
          </w:tcPr>
          <w:p w14:paraId="53A6D6ED" w14:textId="46A63139"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7</w:t>
            </w:r>
          </w:p>
        </w:tc>
        <w:tc>
          <w:tcPr>
            <w:tcW w:w="3402" w:type="dxa"/>
            <w:shd w:val="clear" w:color="auto" w:fill="auto"/>
            <w:noWrap/>
            <w:vAlign w:val="center"/>
          </w:tcPr>
          <w:p w14:paraId="42902B72" w14:textId="70BB2E3F"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Lạng Sơn</w:t>
            </w:r>
          </w:p>
        </w:tc>
        <w:tc>
          <w:tcPr>
            <w:tcW w:w="2268" w:type="dxa"/>
            <w:shd w:val="clear" w:color="auto" w:fill="auto"/>
            <w:noWrap/>
            <w:vAlign w:val="center"/>
          </w:tcPr>
          <w:p w14:paraId="2A562143" w14:textId="1DD68A28"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w:t>
            </w:r>
            <w:r w:rsidR="00AF5651">
              <w:rPr>
                <w:rFonts w:eastAsia="Times New Roman"/>
                <w:sz w:val="26"/>
                <w:szCs w:val="26"/>
              </w:rPr>
              <w:t>5</w:t>
            </w:r>
          </w:p>
        </w:tc>
        <w:tc>
          <w:tcPr>
            <w:tcW w:w="2126" w:type="dxa"/>
          </w:tcPr>
          <w:p w14:paraId="5D4B7B46" w14:textId="5BB17A7F"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8,8</w:t>
            </w:r>
          </w:p>
        </w:tc>
        <w:tc>
          <w:tcPr>
            <w:tcW w:w="1843" w:type="dxa"/>
            <w:vAlign w:val="center"/>
          </w:tcPr>
          <w:p w14:paraId="1E4E7E3D" w14:textId="349899A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8,4</w:t>
            </w:r>
          </w:p>
        </w:tc>
        <w:tc>
          <w:tcPr>
            <w:tcW w:w="1985" w:type="dxa"/>
          </w:tcPr>
          <w:p w14:paraId="23F04E53" w14:textId="34F0AFE8" w:rsidR="00F47C96" w:rsidRDefault="00510C83" w:rsidP="00F61D12">
            <w:pPr>
              <w:spacing w:before="0" w:after="0" w:line="240" w:lineRule="auto"/>
              <w:ind w:firstLine="0"/>
              <w:jc w:val="center"/>
              <w:rPr>
                <w:rFonts w:eastAsia="Times New Roman"/>
                <w:sz w:val="26"/>
                <w:szCs w:val="26"/>
              </w:rPr>
            </w:pPr>
            <w:r>
              <w:rPr>
                <w:rFonts w:eastAsia="Times New Roman"/>
                <w:sz w:val="26"/>
                <w:szCs w:val="26"/>
              </w:rPr>
              <w:t>8</w:t>
            </w:r>
            <w:r w:rsidR="00F47C96">
              <w:rPr>
                <w:rFonts w:eastAsia="Times New Roman"/>
                <w:sz w:val="26"/>
                <w:szCs w:val="26"/>
              </w:rPr>
              <w:t>,</w:t>
            </w:r>
            <w:r>
              <w:rPr>
                <w:rFonts w:eastAsia="Times New Roman"/>
                <w:sz w:val="26"/>
                <w:szCs w:val="26"/>
              </w:rPr>
              <w:t>6</w:t>
            </w:r>
          </w:p>
        </w:tc>
        <w:tc>
          <w:tcPr>
            <w:tcW w:w="2126" w:type="dxa"/>
          </w:tcPr>
          <w:p w14:paraId="35C18588" w14:textId="7DB1B26C" w:rsidR="00F47C96" w:rsidRDefault="00B01114" w:rsidP="00F61D12">
            <w:pPr>
              <w:spacing w:before="0" w:after="0" w:line="240" w:lineRule="auto"/>
              <w:ind w:firstLine="0"/>
              <w:jc w:val="center"/>
              <w:rPr>
                <w:rFonts w:eastAsia="Times New Roman"/>
                <w:sz w:val="26"/>
                <w:szCs w:val="26"/>
              </w:rPr>
            </w:pPr>
            <w:r>
              <w:rPr>
                <w:rFonts w:eastAsia="Times New Roman"/>
                <w:sz w:val="26"/>
                <w:szCs w:val="26"/>
              </w:rPr>
              <w:t>9,2</w:t>
            </w:r>
          </w:p>
        </w:tc>
      </w:tr>
      <w:tr w:rsidR="009A58EC" w:rsidRPr="00890AE2" w14:paraId="4D48888B" w14:textId="5C2C8E0B" w:rsidTr="00052A3E">
        <w:trPr>
          <w:trHeight w:val="375"/>
        </w:trPr>
        <w:tc>
          <w:tcPr>
            <w:tcW w:w="704" w:type="dxa"/>
            <w:shd w:val="clear" w:color="auto" w:fill="auto"/>
            <w:vAlign w:val="center"/>
          </w:tcPr>
          <w:p w14:paraId="491A2BD3" w14:textId="4A7EE58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8</w:t>
            </w:r>
          </w:p>
        </w:tc>
        <w:tc>
          <w:tcPr>
            <w:tcW w:w="3402" w:type="dxa"/>
            <w:shd w:val="clear" w:color="auto" w:fill="auto"/>
            <w:noWrap/>
            <w:vAlign w:val="center"/>
          </w:tcPr>
          <w:p w14:paraId="0C1022A9" w14:textId="0138C424"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Cao Bằng</w:t>
            </w:r>
          </w:p>
        </w:tc>
        <w:tc>
          <w:tcPr>
            <w:tcW w:w="2268" w:type="dxa"/>
            <w:shd w:val="clear" w:color="auto" w:fill="auto"/>
            <w:noWrap/>
            <w:vAlign w:val="center"/>
          </w:tcPr>
          <w:p w14:paraId="551CCF46" w14:textId="39711A37"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2D00A387" w14:textId="6A0EF439"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70ADE77F" w14:textId="33C523F1"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6,6</w:t>
            </w:r>
          </w:p>
        </w:tc>
        <w:tc>
          <w:tcPr>
            <w:tcW w:w="1985" w:type="dxa"/>
          </w:tcPr>
          <w:p w14:paraId="0287FDFB" w14:textId="7BD14CE9"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8,3</w:t>
            </w:r>
          </w:p>
        </w:tc>
        <w:tc>
          <w:tcPr>
            <w:tcW w:w="2126" w:type="dxa"/>
          </w:tcPr>
          <w:p w14:paraId="34521B75" w14:textId="65786967" w:rsidR="00F47C96" w:rsidRDefault="007F6C45" w:rsidP="00F61D12">
            <w:pPr>
              <w:spacing w:before="0" w:after="0" w:line="240" w:lineRule="auto"/>
              <w:ind w:firstLine="0"/>
              <w:jc w:val="center"/>
              <w:rPr>
                <w:rFonts w:eastAsia="Times New Roman"/>
                <w:sz w:val="26"/>
                <w:szCs w:val="26"/>
              </w:rPr>
            </w:pPr>
            <w:r>
              <w:rPr>
                <w:rFonts w:eastAsia="Times New Roman"/>
                <w:sz w:val="26"/>
                <w:szCs w:val="26"/>
              </w:rPr>
              <w:t>9,2</w:t>
            </w:r>
          </w:p>
        </w:tc>
      </w:tr>
      <w:tr w:rsidR="009A58EC" w:rsidRPr="00890AE2" w14:paraId="71DAB593" w14:textId="4CF41AB7" w:rsidTr="00052A3E">
        <w:trPr>
          <w:trHeight w:val="375"/>
        </w:trPr>
        <w:tc>
          <w:tcPr>
            <w:tcW w:w="704" w:type="dxa"/>
            <w:shd w:val="clear" w:color="auto" w:fill="auto"/>
            <w:vAlign w:val="center"/>
          </w:tcPr>
          <w:p w14:paraId="72AB2DB6" w14:textId="4307870C"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9</w:t>
            </w:r>
          </w:p>
        </w:tc>
        <w:tc>
          <w:tcPr>
            <w:tcW w:w="3402" w:type="dxa"/>
            <w:shd w:val="clear" w:color="auto" w:fill="auto"/>
            <w:noWrap/>
            <w:vAlign w:val="center"/>
          </w:tcPr>
          <w:p w14:paraId="2C058A91" w14:textId="12D4B3C0"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Thái Nguyên</w:t>
            </w:r>
          </w:p>
        </w:tc>
        <w:tc>
          <w:tcPr>
            <w:tcW w:w="2268" w:type="dxa"/>
            <w:shd w:val="clear" w:color="auto" w:fill="auto"/>
            <w:noWrap/>
            <w:vAlign w:val="center"/>
          </w:tcPr>
          <w:p w14:paraId="0A5173F8" w14:textId="3FF0307E"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46D7533E" w14:textId="23FAE739"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6A169864" w14:textId="0C8E36C1"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6,6</w:t>
            </w:r>
          </w:p>
        </w:tc>
        <w:tc>
          <w:tcPr>
            <w:tcW w:w="1985" w:type="dxa"/>
          </w:tcPr>
          <w:p w14:paraId="1BEFA225" w14:textId="19BB2E15"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8,3</w:t>
            </w:r>
          </w:p>
        </w:tc>
        <w:tc>
          <w:tcPr>
            <w:tcW w:w="2126" w:type="dxa"/>
          </w:tcPr>
          <w:p w14:paraId="4BB1B5B2" w14:textId="0CAE3EE9" w:rsidR="00F47C96" w:rsidRDefault="00EC7C24" w:rsidP="00F61D12">
            <w:pPr>
              <w:spacing w:before="0" w:after="0" w:line="240" w:lineRule="auto"/>
              <w:ind w:firstLine="0"/>
              <w:jc w:val="center"/>
              <w:rPr>
                <w:rFonts w:eastAsia="Times New Roman"/>
                <w:sz w:val="26"/>
                <w:szCs w:val="26"/>
              </w:rPr>
            </w:pPr>
            <w:r>
              <w:rPr>
                <w:rFonts w:eastAsia="Times New Roman"/>
                <w:sz w:val="26"/>
                <w:szCs w:val="26"/>
              </w:rPr>
              <w:t>9,2</w:t>
            </w:r>
          </w:p>
        </w:tc>
      </w:tr>
      <w:tr w:rsidR="009A58EC" w:rsidRPr="00890AE2" w14:paraId="75114522" w14:textId="7B9457FC" w:rsidTr="00052A3E">
        <w:trPr>
          <w:trHeight w:val="375"/>
        </w:trPr>
        <w:tc>
          <w:tcPr>
            <w:tcW w:w="704" w:type="dxa"/>
            <w:shd w:val="clear" w:color="auto" w:fill="auto"/>
            <w:vAlign w:val="center"/>
          </w:tcPr>
          <w:p w14:paraId="6E74C95A" w14:textId="7C811907"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lastRenderedPageBreak/>
              <w:t>10</w:t>
            </w:r>
          </w:p>
        </w:tc>
        <w:tc>
          <w:tcPr>
            <w:tcW w:w="3402" w:type="dxa"/>
            <w:shd w:val="clear" w:color="auto" w:fill="auto"/>
            <w:noWrap/>
            <w:vAlign w:val="center"/>
          </w:tcPr>
          <w:p w14:paraId="115D72C4" w14:textId="7FAA17C7"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Tuyên Quang</w:t>
            </w:r>
          </w:p>
        </w:tc>
        <w:tc>
          <w:tcPr>
            <w:tcW w:w="2268" w:type="dxa"/>
            <w:shd w:val="clear" w:color="auto" w:fill="auto"/>
            <w:noWrap/>
            <w:vAlign w:val="center"/>
          </w:tcPr>
          <w:p w14:paraId="671D9606" w14:textId="29342504"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4172EDD6" w14:textId="2DA349BC"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79F761A0" w14:textId="4DA1562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7,3</w:t>
            </w:r>
          </w:p>
        </w:tc>
        <w:tc>
          <w:tcPr>
            <w:tcW w:w="1985" w:type="dxa"/>
          </w:tcPr>
          <w:p w14:paraId="61E0D1B5" w14:textId="4494EDBA"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7,7</w:t>
            </w:r>
          </w:p>
        </w:tc>
        <w:tc>
          <w:tcPr>
            <w:tcW w:w="2126" w:type="dxa"/>
          </w:tcPr>
          <w:p w14:paraId="05005516" w14:textId="73238833" w:rsidR="00F47C96" w:rsidRDefault="00986A9A" w:rsidP="00F61D12">
            <w:pPr>
              <w:spacing w:before="0" w:after="0" w:line="240" w:lineRule="auto"/>
              <w:ind w:firstLine="0"/>
              <w:jc w:val="center"/>
              <w:rPr>
                <w:rFonts w:eastAsia="Times New Roman"/>
                <w:sz w:val="26"/>
                <w:szCs w:val="26"/>
              </w:rPr>
            </w:pPr>
            <w:r>
              <w:rPr>
                <w:rFonts w:eastAsia="Times New Roman"/>
                <w:sz w:val="26"/>
                <w:szCs w:val="26"/>
              </w:rPr>
              <w:t>8,5</w:t>
            </w:r>
          </w:p>
        </w:tc>
      </w:tr>
      <w:tr w:rsidR="009A58EC" w:rsidRPr="00890AE2" w14:paraId="04D34CC8" w14:textId="78CCEE40" w:rsidTr="00052A3E">
        <w:trPr>
          <w:trHeight w:val="375"/>
        </w:trPr>
        <w:tc>
          <w:tcPr>
            <w:tcW w:w="704" w:type="dxa"/>
            <w:shd w:val="clear" w:color="auto" w:fill="auto"/>
            <w:vAlign w:val="center"/>
          </w:tcPr>
          <w:p w14:paraId="32962B34" w14:textId="507CDAD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11</w:t>
            </w:r>
          </w:p>
        </w:tc>
        <w:tc>
          <w:tcPr>
            <w:tcW w:w="3402" w:type="dxa"/>
            <w:shd w:val="clear" w:color="auto" w:fill="auto"/>
            <w:noWrap/>
            <w:vAlign w:val="center"/>
          </w:tcPr>
          <w:p w14:paraId="46043B7D" w14:textId="60E4B336"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Phú Thọ</w:t>
            </w:r>
          </w:p>
        </w:tc>
        <w:tc>
          <w:tcPr>
            <w:tcW w:w="2268" w:type="dxa"/>
            <w:shd w:val="clear" w:color="auto" w:fill="auto"/>
            <w:noWrap/>
            <w:vAlign w:val="center"/>
          </w:tcPr>
          <w:p w14:paraId="35832FF3" w14:textId="09DADC70"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9,5</w:t>
            </w:r>
          </w:p>
        </w:tc>
        <w:tc>
          <w:tcPr>
            <w:tcW w:w="2126" w:type="dxa"/>
          </w:tcPr>
          <w:p w14:paraId="31C8799E" w14:textId="37579634"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10,0</w:t>
            </w:r>
          </w:p>
        </w:tc>
        <w:tc>
          <w:tcPr>
            <w:tcW w:w="1843" w:type="dxa"/>
            <w:vAlign w:val="center"/>
          </w:tcPr>
          <w:p w14:paraId="35A54F7E" w14:textId="711AF225"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10,1</w:t>
            </w:r>
          </w:p>
        </w:tc>
        <w:tc>
          <w:tcPr>
            <w:tcW w:w="1985" w:type="dxa"/>
          </w:tcPr>
          <w:p w14:paraId="2E4CFA67" w14:textId="45BB511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9,5</w:t>
            </w:r>
          </w:p>
        </w:tc>
        <w:tc>
          <w:tcPr>
            <w:tcW w:w="2126" w:type="dxa"/>
          </w:tcPr>
          <w:p w14:paraId="68DD1578" w14:textId="2F1E3791" w:rsidR="00F47C96" w:rsidRDefault="00986A9A" w:rsidP="00F61D12">
            <w:pPr>
              <w:spacing w:before="0" w:after="0" w:line="240" w:lineRule="auto"/>
              <w:ind w:firstLine="0"/>
              <w:jc w:val="center"/>
              <w:rPr>
                <w:rFonts w:eastAsia="Times New Roman"/>
                <w:sz w:val="26"/>
                <w:szCs w:val="26"/>
              </w:rPr>
            </w:pPr>
            <w:r>
              <w:rPr>
                <w:rFonts w:eastAsia="Times New Roman"/>
                <w:sz w:val="26"/>
                <w:szCs w:val="26"/>
              </w:rPr>
              <w:t>9,9</w:t>
            </w:r>
          </w:p>
        </w:tc>
      </w:tr>
      <w:tr w:rsidR="009A58EC" w:rsidRPr="00890AE2" w14:paraId="2CA834BB" w14:textId="048D7F21" w:rsidTr="00052A3E">
        <w:trPr>
          <w:trHeight w:val="375"/>
        </w:trPr>
        <w:tc>
          <w:tcPr>
            <w:tcW w:w="704" w:type="dxa"/>
            <w:shd w:val="clear" w:color="auto" w:fill="auto"/>
            <w:vAlign w:val="center"/>
          </w:tcPr>
          <w:p w14:paraId="39353D6B" w14:textId="2C47743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12</w:t>
            </w:r>
          </w:p>
        </w:tc>
        <w:tc>
          <w:tcPr>
            <w:tcW w:w="3402" w:type="dxa"/>
            <w:shd w:val="clear" w:color="auto" w:fill="auto"/>
            <w:noWrap/>
            <w:vAlign w:val="center"/>
          </w:tcPr>
          <w:p w14:paraId="4A820484" w14:textId="4C42B01C"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Lào Cai</w:t>
            </w:r>
          </w:p>
        </w:tc>
        <w:tc>
          <w:tcPr>
            <w:tcW w:w="2268" w:type="dxa"/>
            <w:shd w:val="clear" w:color="auto" w:fill="auto"/>
            <w:noWrap/>
            <w:vAlign w:val="center"/>
          </w:tcPr>
          <w:p w14:paraId="564192C3" w14:textId="36F0B165"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3EC2A8A1" w14:textId="126BC1DB"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8,5</w:t>
            </w:r>
          </w:p>
        </w:tc>
        <w:tc>
          <w:tcPr>
            <w:tcW w:w="1843" w:type="dxa"/>
            <w:vAlign w:val="center"/>
          </w:tcPr>
          <w:p w14:paraId="460434C9" w14:textId="72EE65C2"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8,1</w:t>
            </w:r>
          </w:p>
        </w:tc>
        <w:tc>
          <w:tcPr>
            <w:tcW w:w="1985" w:type="dxa"/>
          </w:tcPr>
          <w:p w14:paraId="5C694252" w14:textId="767E0E65"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7,9</w:t>
            </w:r>
          </w:p>
        </w:tc>
        <w:tc>
          <w:tcPr>
            <w:tcW w:w="2126" w:type="dxa"/>
          </w:tcPr>
          <w:p w14:paraId="4352C2FF" w14:textId="7FD3A231" w:rsidR="00F47C96" w:rsidRDefault="00BB4F65" w:rsidP="00F61D12">
            <w:pPr>
              <w:spacing w:before="0" w:after="0" w:line="240" w:lineRule="auto"/>
              <w:ind w:firstLine="0"/>
              <w:jc w:val="center"/>
              <w:rPr>
                <w:rFonts w:eastAsia="Times New Roman"/>
                <w:sz w:val="26"/>
                <w:szCs w:val="26"/>
              </w:rPr>
            </w:pPr>
            <w:r>
              <w:rPr>
                <w:rFonts w:eastAsia="Times New Roman"/>
                <w:sz w:val="26"/>
                <w:szCs w:val="26"/>
              </w:rPr>
              <w:t>8,9</w:t>
            </w:r>
          </w:p>
        </w:tc>
      </w:tr>
      <w:tr w:rsidR="009A58EC" w:rsidRPr="00890AE2" w14:paraId="02F626D3" w14:textId="590F7858" w:rsidTr="00052A3E">
        <w:trPr>
          <w:trHeight w:val="375"/>
        </w:trPr>
        <w:tc>
          <w:tcPr>
            <w:tcW w:w="704" w:type="dxa"/>
            <w:shd w:val="clear" w:color="auto" w:fill="auto"/>
            <w:vAlign w:val="center"/>
          </w:tcPr>
          <w:p w14:paraId="4BFBC75E" w14:textId="4AD24FD3"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13</w:t>
            </w:r>
          </w:p>
        </w:tc>
        <w:tc>
          <w:tcPr>
            <w:tcW w:w="3402" w:type="dxa"/>
            <w:shd w:val="clear" w:color="auto" w:fill="auto"/>
            <w:noWrap/>
            <w:vAlign w:val="center"/>
          </w:tcPr>
          <w:p w14:paraId="151C4E66" w14:textId="014D2D38"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Lai Châu</w:t>
            </w:r>
          </w:p>
        </w:tc>
        <w:tc>
          <w:tcPr>
            <w:tcW w:w="2268" w:type="dxa"/>
            <w:shd w:val="clear" w:color="auto" w:fill="auto"/>
            <w:noWrap/>
            <w:vAlign w:val="center"/>
          </w:tcPr>
          <w:p w14:paraId="1E8C2F0F" w14:textId="335EC53A"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4AC413B4" w14:textId="7954963F"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7,5</w:t>
            </w:r>
          </w:p>
        </w:tc>
        <w:tc>
          <w:tcPr>
            <w:tcW w:w="1843" w:type="dxa"/>
            <w:vAlign w:val="center"/>
          </w:tcPr>
          <w:p w14:paraId="3A815323" w14:textId="4CCC0AB8"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6,8</w:t>
            </w:r>
          </w:p>
        </w:tc>
        <w:tc>
          <w:tcPr>
            <w:tcW w:w="1985" w:type="dxa"/>
          </w:tcPr>
          <w:p w14:paraId="3127F78A" w14:textId="0C30ABFA"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41889B4A" w14:textId="62F485BB" w:rsidR="00F47C96" w:rsidRDefault="002A2281" w:rsidP="00F61D12">
            <w:pPr>
              <w:spacing w:before="0" w:after="0" w:line="240" w:lineRule="auto"/>
              <w:ind w:firstLine="0"/>
              <w:jc w:val="center"/>
              <w:rPr>
                <w:rFonts w:eastAsia="Times New Roman"/>
                <w:sz w:val="26"/>
                <w:szCs w:val="26"/>
              </w:rPr>
            </w:pPr>
            <w:r>
              <w:rPr>
                <w:rFonts w:eastAsia="Times New Roman"/>
                <w:sz w:val="26"/>
                <w:szCs w:val="26"/>
              </w:rPr>
              <w:t>8,0</w:t>
            </w:r>
          </w:p>
        </w:tc>
      </w:tr>
      <w:tr w:rsidR="009A58EC" w:rsidRPr="00890AE2" w14:paraId="2C71B23B" w14:textId="30BA3F20" w:rsidTr="00052A3E">
        <w:trPr>
          <w:trHeight w:val="375"/>
        </w:trPr>
        <w:tc>
          <w:tcPr>
            <w:tcW w:w="704" w:type="dxa"/>
            <w:shd w:val="clear" w:color="auto" w:fill="auto"/>
            <w:vAlign w:val="center"/>
          </w:tcPr>
          <w:p w14:paraId="383C0DFF" w14:textId="55C11833"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14</w:t>
            </w:r>
          </w:p>
        </w:tc>
        <w:tc>
          <w:tcPr>
            <w:tcW w:w="3402" w:type="dxa"/>
            <w:shd w:val="clear" w:color="auto" w:fill="auto"/>
            <w:noWrap/>
            <w:vAlign w:val="center"/>
          </w:tcPr>
          <w:p w14:paraId="72F1C2F5" w14:textId="6BCA41B7"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Điện Biên</w:t>
            </w:r>
          </w:p>
        </w:tc>
        <w:tc>
          <w:tcPr>
            <w:tcW w:w="2268" w:type="dxa"/>
            <w:shd w:val="clear" w:color="auto" w:fill="auto"/>
            <w:noWrap/>
            <w:vAlign w:val="center"/>
          </w:tcPr>
          <w:p w14:paraId="6162F584" w14:textId="0DE0671B"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7,0</w:t>
            </w:r>
          </w:p>
        </w:tc>
        <w:tc>
          <w:tcPr>
            <w:tcW w:w="2126" w:type="dxa"/>
          </w:tcPr>
          <w:p w14:paraId="0499FDF4" w14:textId="5E17AEED"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7,5</w:t>
            </w:r>
          </w:p>
        </w:tc>
        <w:tc>
          <w:tcPr>
            <w:tcW w:w="1843" w:type="dxa"/>
            <w:vAlign w:val="center"/>
          </w:tcPr>
          <w:p w14:paraId="76C85FBF" w14:textId="5F34B894"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5,1</w:t>
            </w:r>
          </w:p>
        </w:tc>
        <w:tc>
          <w:tcPr>
            <w:tcW w:w="1985" w:type="dxa"/>
          </w:tcPr>
          <w:p w14:paraId="53095D6C" w14:textId="41E6C319"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8,7</w:t>
            </w:r>
          </w:p>
        </w:tc>
        <w:tc>
          <w:tcPr>
            <w:tcW w:w="2126" w:type="dxa"/>
          </w:tcPr>
          <w:p w14:paraId="74146EE9" w14:textId="36A59C42" w:rsidR="00F47C96" w:rsidRDefault="0030554B" w:rsidP="00F61D12">
            <w:pPr>
              <w:spacing w:before="0" w:after="0" w:line="240" w:lineRule="auto"/>
              <w:ind w:firstLine="0"/>
              <w:jc w:val="center"/>
              <w:rPr>
                <w:rFonts w:eastAsia="Times New Roman"/>
                <w:sz w:val="26"/>
                <w:szCs w:val="26"/>
              </w:rPr>
            </w:pPr>
            <w:r>
              <w:rPr>
                <w:rFonts w:eastAsia="Times New Roman"/>
                <w:sz w:val="26"/>
                <w:szCs w:val="26"/>
              </w:rPr>
              <w:t>9,6</w:t>
            </w:r>
          </w:p>
        </w:tc>
      </w:tr>
      <w:tr w:rsidR="009A58EC" w:rsidRPr="00890AE2" w14:paraId="395A7DE4" w14:textId="4EEFDB00" w:rsidTr="00052A3E">
        <w:trPr>
          <w:trHeight w:val="375"/>
        </w:trPr>
        <w:tc>
          <w:tcPr>
            <w:tcW w:w="704" w:type="dxa"/>
            <w:shd w:val="clear" w:color="auto" w:fill="auto"/>
            <w:vAlign w:val="center"/>
          </w:tcPr>
          <w:p w14:paraId="20CF3CC7" w14:textId="74E01FF1"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15</w:t>
            </w:r>
          </w:p>
        </w:tc>
        <w:tc>
          <w:tcPr>
            <w:tcW w:w="3402" w:type="dxa"/>
            <w:shd w:val="clear" w:color="auto" w:fill="auto"/>
            <w:noWrap/>
            <w:vAlign w:val="center"/>
          </w:tcPr>
          <w:p w14:paraId="495B72BD" w14:textId="5536560A"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Sơn La</w:t>
            </w:r>
          </w:p>
        </w:tc>
        <w:tc>
          <w:tcPr>
            <w:tcW w:w="2268" w:type="dxa"/>
            <w:shd w:val="clear" w:color="auto" w:fill="auto"/>
            <w:noWrap/>
            <w:vAlign w:val="center"/>
          </w:tcPr>
          <w:p w14:paraId="696095AA" w14:textId="6F461A5F"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5DC5124A" w14:textId="3F65E11C"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38ADF40D" w14:textId="22B03A9B"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8,8</w:t>
            </w:r>
          </w:p>
        </w:tc>
        <w:tc>
          <w:tcPr>
            <w:tcW w:w="1985" w:type="dxa"/>
          </w:tcPr>
          <w:p w14:paraId="4350F070" w14:textId="0EDABE9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7,4</w:t>
            </w:r>
          </w:p>
        </w:tc>
        <w:tc>
          <w:tcPr>
            <w:tcW w:w="2126" w:type="dxa"/>
          </w:tcPr>
          <w:p w14:paraId="62B180AA" w14:textId="03C812FD" w:rsidR="00F47C96" w:rsidRDefault="0016341B" w:rsidP="00F61D12">
            <w:pPr>
              <w:spacing w:before="0" w:after="0" w:line="240" w:lineRule="auto"/>
              <w:ind w:firstLine="0"/>
              <w:jc w:val="center"/>
              <w:rPr>
                <w:rFonts w:eastAsia="Times New Roman"/>
                <w:sz w:val="26"/>
                <w:szCs w:val="26"/>
              </w:rPr>
            </w:pPr>
            <w:r>
              <w:rPr>
                <w:rFonts w:eastAsia="Times New Roman"/>
                <w:sz w:val="26"/>
                <w:szCs w:val="26"/>
              </w:rPr>
              <w:t>7,4</w:t>
            </w:r>
          </w:p>
        </w:tc>
      </w:tr>
      <w:tr w:rsidR="009A58EC" w:rsidRPr="00890AE2" w14:paraId="0B9FBFB4" w14:textId="058D0562" w:rsidTr="00052A3E">
        <w:trPr>
          <w:trHeight w:val="375"/>
        </w:trPr>
        <w:tc>
          <w:tcPr>
            <w:tcW w:w="704" w:type="dxa"/>
            <w:shd w:val="clear" w:color="auto" w:fill="auto"/>
            <w:vAlign w:val="center"/>
          </w:tcPr>
          <w:p w14:paraId="49F18643"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III</w:t>
            </w:r>
          </w:p>
        </w:tc>
        <w:tc>
          <w:tcPr>
            <w:tcW w:w="3402" w:type="dxa"/>
            <w:shd w:val="clear" w:color="auto" w:fill="auto"/>
            <w:noWrap/>
            <w:vAlign w:val="center"/>
            <w:hideMark/>
          </w:tcPr>
          <w:p w14:paraId="51B8A450" w14:textId="7B02F41B" w:rsidR="00F47C96" w:rsidRPr="00890AE2" w:rsidRDefault="00F47C96" w:rsidP="003C2E3D">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 xml:space="preserve">Bắc Trung Bộ </w:t>
            </w:r>
          </w:p>
        </w:tc>
        <w:tc>
          <w:tcPr>
            <w:tcW w:w="2268" w:type="dxa"/>
            <w:shd w:val="clear" w:color="auto" w:fill="auto"/>
            <w:noWrap/>
            <w:vAlign w:val="center"/>
          </w:tcPr>
          <w:p w14:paraId="6309D791" w14:textId="631F68D5" w:rsidR="00F47C96" w:rsidRPr="00890AE2" w:rsidRDefault="00F47C96" w:rsidP="003C2E3D">
            <w:pPr>
              <w:spacing w:before="0" w:after="0" w:line="240" w:lineRule="auto"/>
              <w:ind w:firstLine="0"/>
              <w:jc w:val="center"/>
              <w:rPr>
                <w:rFonts w:eastAsia="Times New Roman"/>
                <w:b/>
                <w:bCs/>
                <w:sz w:val="26"/>
                <w:szCs w:val="26"/>
              </w:rPr>
            </w:pPr>
          </w:p>
        </w:tc>
        <w:tc>
          <w:tcPr>
            <w:tcW w:w="2126" w:type="dxa"/>
          </w:tcPr>
          <w:p w14:paraId="59B9C928" w14:textId="77777777" w:rsidR="00F47C96" w:rsidRPr="00890AE2" w:rsidRDefault="00F47C96" w:rsidP="00F61D12">
            <w:pPr>
              <w:spacing w:before="0" w:after="0" w:line="240" w:lineRule="auto"/>
              <w:ind w:firstLine="0"/>
              <w:jc w:val="center"/>
              <w:rPr>
                <w:rFonts w:eastAsia="Times New Roman"/>
                <w:b/>
                <w:bCs/>
                <w:sz w:val="26"/>
                <w:szCs w:val="26"/>
              </w:rPr>
            </w:pPr>
          </w:p>
        </w:tc>
        <w:tc>
          <w:tcPr>
            <w:tcW w:w="1843" w:type="dxa"/>
          </w:tcPr>
          <w:p w14:paraId="446A9FD8" w14:textId="2119114F" w:rsidR="00F47C96" w:rsidRPr="00890AE2" w:rsidRDefault="00F47C96" w:rsidP="00F61D12">
            <w:pPr>
              <w:spacing w:before="0" w:after="0" w:line="240" w:lineRule="auto"/>
              <w:ind w:firstLine="0"/>
              <w:jc w:val="center"/>
              <w:rPr>
                <w:rFonts w:eastAsia="Times New Roman"/>
                <w:b/>
                <w:bCs/>
                <w:sz w:val="26"/>
                <w:szCs w:val="26"/>
              </w:rPr>
            </w:pPr>
          </w:p>
        </w:tc>
        <w:tc>
          <w:tcPr>
            <w:tcW w:w="1985" w:type="dxa"/>
          </w:tcPr>
          <w:p w14:paraId="75B31E42" w14:textId="77777777" w:rsidR="00F47C96" w:rsidRPr="00890AE2" w:rsidRDefault="00F47C96" w:rsidP="00F61D12">
            <w:pPr>
              <w:spacing w:before="0" w:after="0" w:line="240" w:lineRule="auto"/>
              <w:ind w:firstLine="0"/>
              <w:jc w:val="center"/>
              <w:rPr>
                <w:rFonts w:eastAsia="Times New Roman"/>
                <w:b/>
                <w:bCs/>
                <w:sz w:val="26"/>
                <w:szCs w:val="26"/>
              </w:rPr>
            </w:pPr>
          </w:p>
        </w:tc>
        <w:tc>
          <w:tcPr>
            <w:tcW w:w="2126" w:type="dxa"/>
          </w:tcPr>
          <w:p w14:paraId="0E1422B3" w14:textId="77777777" w:rsidR="00F47C96" w:rsidRPr="00890AE2" w:rsidRDefault="00F47C96" w:rsidP="00F61D12">
            <w:pPr>
              <w:spacing w:before="0" w:after="0" w:line="240" w:lineRule="auto"/>
              <w:ind w:firstLine="0"/>
              <w:jc w:val="center"/>
              <w:rPr>
                <w:rFonts w:eastAsia="Times New Roman"/>
                <w:b/>
                <w:bCs/>
                <w:sz w:val="26"/>
                <w:szCs w:val="26"/>
              </w:rPr>
            </w:pPr>
          </w:p>
        </w:tc>
      </w:tr>
      <w:tr w:rsidR="009A58EC" w:rsidRPr="00890AE2" w14:paraId="461F6D5F" w14:textId="3583D2F1" w:rsidTr="00052A3E">
        <w:trPr>
          <w:trHeight w:val="375"/>
        </w:trPr>
        <w:tc>
          <w:tcPr>
            <w:tcW w:w="704" w:type="dxa"/>
            <w:shd w:val="clear" w:color="auto" w:fill="auto"/>
            <w:vAlign w:val="center"/>
          </w:tcPr>
          <w:p w14:paraId="0A8A10B2" w14:textId="3B5B99AF"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16</w:t>
            </w:r>
          </w:p>
        </w:tc>
        <w:tc>
          <w:tcPr>
            <w:tcW w:w="3402" w:type="dxa"/>
            <w:shd w:val="clear" w:color="auto" w:fill="auto"/>
            <w:noWrap/>
            <w:vAlign w:val="center"/>
          </w:tcPr>
          <w:p w14:paraId="6DAF27E5" w14:textId="44239B60"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Thanh Hóa</w:t>
            </w:r>
          </w:p>
        </w:tc>
        <w:tc>
          <w:tcPr>
            <w:tcW w:w="2268" w:type="dxa"/>
            <w:shd w:val="clear" w:color="auto" w:fill="auto"/>
            <w:noWrap/>
            <w:vAlign w:val="center"/>
          </w:tcPr>
          <w:p w14:paraId="4B16D613" w14:textId="0FF1D264"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8,5</w:t>
            </w:r>
          </w:p>
        </w:tc>
        <w:tc>
          <w:tcPr>
            <w:tcW w:w="2126" w:type="dxa"/>
          </w:tcPr>
          <w:p w14:paraId="5277DDF7" w14:textId="3B7371C6"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9,0</w:t>
            </w:r>
          </w:p>
        </w:tc>
        <w:tc>
          <w:tcPr>
            <w:tcW w:w="1843" w:type="dxa"/>
            <w:vAlign w:val="center"/>
          </w:tcPr>
          <w:p w14:paraId="3EAB317F" w14:textId="4766EBFB"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7,9</w:t>
            </w:r>
          </w:p>
        </w:tc>
        <w:tc>
          <w:tcPr>
            <w:tcW w:w="1985" w:type="dxa"/>
          </w:tcPr>
          <w:p w14:paraId="5E02BB1E" w14:textId="360E80C6"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9,1</w:t>
            </w:r>
          </w:p>
        </w:tc>
        <w:tc>
          <w:tcPr>
            <w:tcW w:w="2126" w:type="dxa"/>
          </w:tcPr>
          <w:p w14:paraId="1D403DF2" w14:textId="1D25F207" w:rsidR="00F47C96" w:rsidRDefault="005C0A81" w:rsidP="00F61D12">
            <w:pPr>
              <w:spacing w:before="0" w:after="0" w:line="240" w:lineRule="auto"/>
              <w:ind w:firstLine="0"/>
              <w:jc w:val="center"/>
              <w:rPr>
                <w:rFonts w:eastAsia="Times New Roman"/>
                <w:sz w:val="26"/>
                <w:szCs w:val="26"/>
              </w:rPr>
            </w:pPr>
            <w:r>
              <w:rPr>
                <w:rFonts w:eastAsia="Times New Roman"/>
                <w:sz w:val="26"/>
                <w:szCs w:val="26"/>
              </w:rPr>
              <w:t>10,0</w:t>
            </w:r>
          </w:p>
        </w:tc>
      </w:tr>
      <w:tr w:rsidR="009A58EC" w:rsidRPr="00890AE2" w14:paraId="688FA3D9" w14:textId="449530F3" w:rsidTr="00052A3E">
        <w:trPr>
          <w:trHeight w:val="375"/>
        </w:trPr>
        <w:tc>
          <w:tcPr>
            <w:tcW w:w="704" w:type="dxa"/>
            <w:shd w:val="clear" w:color="auto" w:fill="auto"/>
            <w:vAlign w:val="center"/>
          </w:tcPr>
          <w:p w14:paraId="3EB3A084" w14:textId="4B21112E"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17</w:t>
            </w:r>
          </w:p>
        </w:tc>
        <w:tc>
          <w:tcPr>
            <w:tcW w:w="3402" w:type="dxa"/>
            <w:shd w:val="clear" w:color="auto" w:fill="auto"/>
            <w:noWrap/>
            <w:vAlign w:val="center"/>
          </w:tcPr>
          <w:p w14:paraId="0C21BAFA" w14:textId="4E9CFD28"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Nghệ An</w:t>
            </w:r>
          </w:p>
        </w:tc>
        <w:tc>
          <w:tcPr>
            <w:tcW w:w="2268" w:type="dxa"/>
            <w:shd w:val="clear" w:color="auto" w:fill="auto"/>
            <w:noWrap/>
            <w:vAlign w:val="center"/>
          </w:tcPr>
          <w:p w14:paraId="046D1A1E" w14:textId="3F889D01"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9,0</w:t>
            </w:r>
          </w:p>
        </w:tc>
        <w:tc>
          <w:tcPr>
            <w:tcW w:w="2126" w:type="dxa"/>
          </w:tcPr>
          <w:p w14:paraId="048FDE00" w14:textId="2F137F0D"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9,0</w:t>
            </w:r>
          </w:p>
        </w:tc>
        <w:tc>
          <w:tcPr>
            <w:tcW w:w="1843" w:type="dxa"/>
            <w:vAlign w:val="center"/>
          </w:tcPr>
          <w:p w14:paraId="55F7932F" w14:textId="5B8B2824"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8,2</w:t>
            </w:r>
          </w:p>
        </w:tc>
        <w:tc>
          <w:tcPr>
            <w:tcW w:w="1985" w:type="dxa"/>
          </w:tcPr>
          <w:p w14:paraId="5C8071EB" w14:textId="1F09C87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9,7</w:t>
            </w:r>
          </w:p>
        </w:tc>
        <w:tc>
          <w:tcPr>
            <w:tcW w:w="2126" w:type="dxa"/>
          </w:tcPr>
          <w:p w14:paraId="2A83B16C" w14:textId="1C05E49F" w:rsidR="00F47C96" w:rsidRDefault="004612D9" w:rsidP="00F61D12">
            <w:pPr>
              <w:spacing w:before="0" w:after="0" w:line="240" w:lineRule="auto"/>
              <w:ind w:firstLine="0"/>
              <w:jc w:val="center"/>
              <w:rPr>
                <w:rFonts w:eastAsia="Times New Roman"/>
                <w:sz w:val="26"/>
                <w:szCs w:val="26"/>
              </w:rPr>
            </w:pPr>
            <w:r>
              <w:rPr>
                <w:rFonts w:eastAsia="Times New Roman"/>
                <w:sz w:val="26"/>
                <w:szCs w:val="26"/>
              </w:rPr>
              <w:t>9,7</w:t>
            </w:r>
          </w:p>
        </w:tc>
      </w:tr>
      <w:tr w:rsidR="009A58EC" w:rsidRPr="00890AE2" w14:paraId="0E001E4E" w14:textId="193A393B" w:rsidTr="00052A3E">
        <w:trPr>
          <w:trHeight w:val="375"/>
        </w:trPr>
        <w:tc>
          <w:tcPr>
            <w:tcW w:w="704" w:type="dxa"/>
            <w:shd w:val="clear" w:color="auto" w:fill="auto"/>
            <w:vAlign w:val="center"/>
          </w:tcPr>
          <w:p w14:paraId="698DA973" w14:textId="76FC0B86"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18</w:t>
            </w:r>
          </w:p>
        </w:tc>
        <w:tc>
          <w:tcPr>
            <w:tcW w:w="3402" w:type="dxa"/>
            <w:shd w:val="clear" w:color="auto" w:fill="auto"/>
            <w:noWrap/>
            <w:vAlign w:val="center"/>
          </w:tcPr>
          <w:p w14:paraId="7AAA9703" w14:textId="3E52FD8E"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Hà Tĩnh</w:t>
            </w:r>
          </w:p>
        </w:tc>
        <w:tc>
          <w:tcPr>
            <w:tcW w:w="2268" w:type="dxa"/>
            <w:shd w:val="clear" w:color="auto" w:fill="auto"/>
            <w:noWrap/>
            <w:vAlign w:val="center"/>
          </w:tcPr>
          <w:p w14:paraId="4584AD7B" w14:textId="080C3C7C"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8,5</w:t>
            </w:r>
          </w:p>
        </w:tc>
        <w:tc>
          <w:tcPr>
            <w:tcW w:w="2126" w:type="dxa"/>
          </w:tcPr>
          <w:p w14:paraId="3D9FA0B6" w14:textId="7691C54E"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9,0</w:t>
            </w:r>
          </w:p>
        </w:tc>
        <w:tc>
          <w:tcPr>
            <w:tcW w:w="1843" w:type="dxa"/>
            <w:vAlign w:val="center"/>
          </w:tcPr>
          <w:p w14:paraId="5A2DD60A" w14:textId="1E444F3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8,2</w:t>
            </w:r>
          </w:p>
        </w:tc>
        <w:tc>
          <w:tcPr>
            <w:tcW w:w="1985" w:type="dxa"/>
          </w:tcPr>
          <w:p w14:paraId="6220063C" w14:textId="6FFF051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8,8</w:t>
            </w:r>
          </w:p>
        </w:tc>
        <w:tc>
          <w:tcPr>
            <w:tcW w:w="2126" w:type="dxa"/>
          </w:tcPr>
          <w:p w14:paraId="69B23A5D" w14:textId="67380161" w:rsidR="00F47C96" w:rsidRDefault="004612D9" w:rsidP="00F61D12">
            <w:pPr>
              <w:spacing w:before="0" w:after="0" w:line="240" w:lineRule="auto"/>
              <w:ind w:firstLine="0"/>
              <w:jc w:val="center"/>
              <w:rPr>
                <w:rFonts w:eastAsia="Times New Roman"/>
                <w:sz w:val="26"/>
                <w:szCs w:val="26"/>
              </w:rPr>
            </w:pPr>
            <w:r>
              <w:rPr>
                <w:rFonts w:eastAsia="Times New Roman"/>
                <w:sz w:val="26"/>
                <w:szCs w:val="26"/>
              </w:rPr>
              <w:t>9,7</w:t>
            </w:r>
          </w:p>
        </w:tc>
      </w:tr>
      <w:tr w:rsidR="009A58EC" w:rsidRPr="00890AE2" w14:paraId="2B34E7B2" w14:textId="7575E8E2" w:rsidTr="00052A3E">
        <w:trPr>
          <w:trHeight w:val="375"/>
        </w:trPr>
        <w:tc>
          <w:tcPr>
            <w:tcW w:w="704" w:type="dxa"/>
            <w:shd w:val="clear" w:color="auto" w:fill="auto"/>
            <w:vAlign w:val="center"/>
          </w:tcPr>
          <w:p w14:paraId="359748EA" w14:textId="58791485"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19</w:t>
            </w:r>
          </w:p>
        </w:tc>
        <w:tc>
          <w:tcPr>
            <w:tcW w:w="3402" w:type="dxa"/>
            <w:shd w:val="clear" w:color="auto" w:fill="auto"/>
            <w:noWrap/>
            <w:vAlign w:val="center"/>
          </w:tcPr>
          <w:p w14:paraId="07D503CA" w14:textId="38152A5A"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Quảng Trị</w:t>
            </w:r>
          </w:p>
        </w:tc>
        <w:tc>
          <w:tcPr>
            <w:tcW w:w="2268" w:type="dxa"/>
            <w:shd w:val="clear" w:color="auto" w:fill="auto"/>
            <w:noWrap/>
            <w:vAlign w:val="center"/>
          </w:tcPr>
          <w:p w14:paraId="12002916" w14:textId="762FFA18"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07215F35" w14:textId="030EC506"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615DB96B" w14:textId="2FE534A5"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7,5</w:t>
            </w:r>
          </w:p>
        </w:tc>
        <w:tc>
          <w:tcPr>
            <w:tcW w:w="1985" w:type="dxa"/>
          </w:tcPr>
          <w:p w14:paraId="5C42F0D9" w14:textId="325778D3"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8,5</w:t>
            </w:r>
          </w:p>
        </w:tc>
        <w:tc>
          <w:tcPr>
            <w:tcW w:w="2126" w:type="dxa"/>
          </w:tcPr>
          <w:p w14:paraId="477423E8" w14:textId="2413DE45" w:rsidR="00F47C96" w:rsidRDefault="004612D9" w:rsidP="00F61D12">
            <w:pPr>
              <w:spacing w:before="0" w:after="0" w:line="240" w:lineRule="auto"/>
              <w:ind w:firstLine="0"/>
              <w:jc w:val="center"/>
              <w:rPr>
                <w:rFonts w:eastAsia="Times New Roman"/>
                <w:sz w:val="26"/>
                <w:szCs w:val="26"/>
              </w:rPr>
            </w:pPr>
            <w:r>
              <w:rPr>
                <w:rFonts w:eastAsia="Times New Roman"/>
                <w:sz w:val="26"/>
                <w:szCs w:val="26"/>
              </w:rPr>
              <w:t>8,5</w:t>
            </w:r>
          </w:p>
        </w:tc>
      </w:tr>
      <w:tr w:rsidR="009A58EC" w:rsidRPr="00890AE2" w14:paraId="2F155AE2" w14:textId="4D925438" w:rsidTr="00052A3E">
        <w:trPr>
          <w:trHeight w:val="375"/>
        </w:trPr>
        <w:tc>
          <w:tcPr>
            <w:tcW w:w="704" w:type="dxa"/>
            <w:shd w:val="clear" w:color="auto" w:fill="auto"/>
            <w:vAlign w:val="center"/>
          </w:tcPr>
          <w:p w14:paraId="27A952B6" w14:textId="299A5D10"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20</w:t>
            </w:r>
          </w:p>
        </w:tc>
        <w:tc>
          <w:tcPr>
            <w:tcW w:w="3402" w:type="dxa"/>
            <w:shd w:val="clear" w:color="auto" w:fill="auto"/>
            <w:noWrap/>
            <w:vAlign w:val="center"/>
          </w:tcPr>
          <w:p w14:paraId="25D6C8B1" w14:textId="21F0E97C"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Thành phố Huế</w:t>
            </w:r>
          </w:p>
        </w:tc>
        <w:tc>
          <w:tcPr>
            <w:tcW w:w="2268" w:type="dxa"/>
            <w:shd w:val="clear" w:color="auto" w:fill="auto"/>
            <w:noWrap/>
            <w:vAlign w:val="center"/>
          </w:tcPr>
          <w:p w14:paraId="12BB1B5C" w14:textId="68478A82"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10,0</w:t>
            </w:r>
          </w:p>
        </w:tc>
        <w:tc>
          <w:tcPr>
            <w:tcW w:w="2126" w:type="dxa"/>
          </w:tcPr>
          <w:p w14:paraId="208A94C5" w14:textId="75CE2024"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10,0</w:t>
            </w:r>
          </w:p>
        </w:tc>
        <w:tc>
          <w:tcPr>
            <w:tcW w:w="1843" w:type="dxa"/>
            <w:vAlign w:val="center"/>
          </w:tcPr>
          <w:p w14:paraId="6B7F9A37" w14:textId="264E2FC0"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9,4</w:t>
            </w:r>
          </w:p>
        </w:tc>
        <w:tc>
          <w:tcPr>
            <w:tcW w:w="1985" w:type="dxa"/>
          </w:tcPr>
          <w:p w14:paraId="2384EBEA" w14:textId="1F67A289"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10,6</w:t>
            </w:r>
          </w:p>
        </w:tc>
        <w:tc>
          <w:tcPr>
            <w:tcW w:w="2126" w:type="dxa"/>
          </w:tcPr>
          <w:p w14:paraId="01B5D97D" w14:textId="5272F335" w:rsidR="00F47C96" w:rsidRDefault="004612D9" w:rsidP="00F61D12">
            <w:pPr>
              <w:spacing w:before="0" w:after="0" w:line="240" w:lineRule="auto"/>
              <w:ind w:firstLine="0"/>
              <w:jc w:val="center"/>
              <w:rPr>
                <w:rFonts w:eastAsia="Times New Roman"/>
                <w:sz w:val="26"/>
                <w:szCs w:val="26"/>
              </w:rPr>
            </w:pPr>
            <w:r>
              <w:rPr>
                <w:rFonts w:eastAsia="Times New Roman"/>
                <w:sz w:val="26"/>
                <w:szCs w:val="26"/>
              </w:rPr>
              <w:t>10,6</w:t>
            </w:r>
          </w:p>
        </w:tc>
      </w:tr>
      <w:tr w:rsidR="009A58EC" w:rsidRPr="00514B6E" w14:paraId="2368416A" w14:textId="42F3F6F0" w:rsidTr="00052A3E">
        <w:trPr>
          <w:trHeight w:val="375"/>
        </w:trPr>
        <w:tc>
          <w:tcPr>
            <w:tcW w:w="704" w:type="dxa"/>
            <w:shd w:val="clear" w:color="auto" w:fill="auto"/>
            <w:vAlign w:val="center"/>
          </w:tcPr>
          <w:p w14:paraId="7B04CBC3"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IV</w:t>
            </w:r>
          </w:p>
        </w:tc>
        <w:tc>
          <w:tcPr>
            <w:tcW w:w="3402" w:type="dxa"/>
            <w:shd w:val="clear" w:color="auto" w:fill="auto"/>
            <w:noWrap/>
            <w:vAlign w:val="center"/>
            <w:hideMark/>
          </w:tcPr>
          <w:p w14:paraId="0209E76A" w14:textId="1B99968A" w:rsidR="00F47C96" w:rsidRPr="00514B6E" w:rsidRDefault="00F47C96" w:rsidP="003C2E3D">
            <w:pPr>
              <w:spacing w:before="0" w:after="0" w:line="240" w:lineRule="auto"/>
              <w:ind w:firstLine="0"/>
              <w:jc w:val="left"/>
              <w:rPr>
                <w:rFonts w:eastAsia="Times New Roman"/>
                <w:b/>
                <w:bCs/>
                <w:sz w:val="26"/>
                <w:szCs w:val="26"/>
              </w:rPr>
            </w:pPr>
            <w:r w:rsidRPr="00514B6E">
              <w:rPr>
                <w:rFonts w:eastAsia="Times New Roman"/>
                <w:b/>
                <w:bCs/>
                <w:sz w:val="26"/>
                <w:szCs w:val="26"/>
              </w:rPr>
              <w:t>Vùng Nam Trung Bộ và T</w:t>
            </w:r>
            <w:r w:rsidRPr="003C2E3D">
              <w:rPr>
                <w:rFonts w:eastAsia="Times New Roman"/>
                <w:b/>
                <w:bCs/>
                <w:sz w:val="26"/>
                <w:szCs w:val="26"/>
              </w:rPr>
              <w:t>ây Ngu</w:t>
            </w:r>
            <w:r>
              <w:rPr>
                <w:rFonts w:eastAsia="Times New Roman"/>
                <w:b/>
                <w:bCs/>
                <w:sz w:val="26"/>
                <w:szCs w:val="26"/>
              </w:rPr>
              <w:t>yên</w:t>
            </w:r>
          </w:p>
        </w:tc>
        <w:tc>
          <w:tcPr>
            <w:tcW w:w="2268" w:type="dxa"/>
            <w:shd w:val="clear" w:color="auto" w:fill="auto"/>
            <w:noWrap/>
            <w:vAlign w:val="center"/>
          </w:tcPr>
          <w:p w14:paraId="31519FB2" w14:textId="3A9D05CD" w:rsidR="00F47C96" w:rsidRPr="00514B6E" w:rsidRDefault="00F47C96" w:rsidP="003C2E3D">
            <w:pPr>
              <w:spacing w:before="0" w:after="0" w:line="240" w:lineRule="auto"/>
              <w:ind w:firstLine="0"/>
              <w:jc w:val="center"/>
              <w:rPr>
                <w:rFonts w:eastAsia="Times New Roman"/>
                <w:b/>
                <w:bCs/>
                <w:sz w:val="26"/>
                <w:szCs w:val="26"/>
              </w:rPr>
            </w:pPr>
          </w:p>
        </w:tc>
        <w:tc>
          <w:tcPr>
            <w:tcW w:w="2126" w:type="dxa"/>
          </w:tcPr>
          <w:p w14:paraId="7E9D90B9" w14:textId="77777777" w:rsidR="00F47C96" w:rsidRPr="00514B6E" w:rsidRDefault="00F47C96" w:rsidP="00F61D12">
            <w:pPr>
              <w:spacing w:before="0" w:after="0" w:line="240" w:lineRule="auto"/>
              <w:ind w:firstLine="0"/>
              <w:jc w:val="center"/>
              <w:rPr>
                <w:rFonts w:eastAsia="Times New Roman"/>
                <w:b/>
                <w:bCs/>
                <w:sz w:val="26"/>
                <w:szCs w:val="26"/>
              </w:rPr>
            </w:pPr>
          </w:p>
        </w:tc>
        <w:tc>
          <w:tcPr>
            <w:tcW w:w="1843" w:type="dxa"/>
          </w:tcPr>
          <w:p w14:paraId="5659A732" w14:textId="5C8893DE" w:rsidR="00F47C96" w:rsidRPr="00514B6E" w:rsidRDefault="00F47C96" w:rsidP="00F61D12">
            <w:pPr>
              <w:spacing w:before="0" w:after="0" w:line="240" w:lineRule="auto"/>
              <w:ind w:firstLine="0"/>
              <w:jc w:val="center"/>
              <w:rPr>
                <w:rFonts w:eastAsia="Times New Roman"/>
                <w:b/>
                <w:bCs/>
                <w:sz w:val="26"/>
                <w:szCs w:val="26"/>
              </w:rPr>
            </w:pPr>
          </w:p>
        </w:tc>
        <w:tc>
          <w:tcPr>
            <w:tcW w:w="1985" w:type="dxa"/>
          </w:tcPr>
          <w:p w14:paraId="7CE0263D" w14:textId="77777777" w:rsidR="00F47C96" w:rsidRPr="00514B6E" w:rsidRDefault="00F47C96" w:rsidP="00F61D12">
            <w:pPr>
              <w:spacing w:before="0" w:after="0" w:line="240" w:lineRule="auto"/>
              <w:ind w:firstLine="0"/>
              <w:jc w:val="center"/>
              <w:rPr>
                <w:rFonts w:eastAsia="Times New Roman"/>
                <w:b/>
                <w:bCs/>
                <w:sz w:val="26"/>
                <w:szCs w:val="26"/>
              </w:rPr>
            </w:pPr>
          </w:p>
        </w:tc>
        <w:tc>
          <w:tcPr>
            <w:tcW w:w="2126" w:type="dxa"/>
          </w:tcPr>
          <w:p w14:paraId="24551E3F" w14:textId="77777777" w:rsidR="00F47C96" w:rsidRPr="00514B6E" w:rsidRDefault="00F47C96" w:rsidP="00F61D12">
            <w:pPr>
              <w:spacing w:before="0" w:after="0" w:line="240" w:lineRule="auto"/>
              <w:ind w:firstLine="0"/>
              <w:jc w:val="center"/>
              <w:rPr>
                <w:rFonts w:eastAsia="Times New Roman"/>
                <w:b/>
                <w:bCs/>
                <w:sz w:val="26"/>
                <w:szCs w:val="26"/>
              </w:rPr>
            </w:pPr>
          </w:p>
        </w:tc>
      </w:tr>
      <w:tr w:rsidR="009A58EC" w:rsidRPr="00890AE2" w14:paraId="5D91AF41" w14:textId="70760E2E" w:rsidTr="00052A3E">
        <w:trPr>
          <w:trHeight w:val="375"/>
        </w:trPr>
        <w:tc>
          <w:tcPr>
            <w:tcW w:w="704" w:type="dxa"/>
            <w:shd w:val="clear" w:color="auto" w:fill="auto"/>
            <w:vAlign w:val="center"/>
          </w:tcPr>
          <w:p w14:paraId="71A23980" w14:textId="6E30E287"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21</w:t>
            </w:r>
          </w:p>
        </w:tc>
        <w:tc>
          <w:tcPr>
            <w:tcW w:w="3402" w:type="dxa"/>
            <w:shd w:val="clear" w:color="auto" w:fill="auto"/>
            <w:noWrap/>
            <w:vAlign w:val="center"/>
          </w:tcPr>
          <w:p w14:paraId="7784D3F7" w14:textId="646F504C"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Thành phố Đà Nẵng</w:t>
            </w:r>
          </w:p>
        </w:tc>
        <w:tc>
          <w:tcPr>
            <w:tcW w:w="2268" w:type="dxa"/>
            <w:shd w:val="clear" w:color="auto" w:fill="auto"/>
            <w:noWrap/>
            <w:vAlign w:val="center"/>
          </w:tcPr>
          <w:p w14:paraId="54B5CD4C" w14:textId="1279DA57"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9,0</w:t>
            </w:r>
          </w:p>
        </w:tc>
        <w:tc>
          <w:tcPr>
            <w:tcW w:w="2126" w:type="dxa"/>
          </w:tcPr>
          <w:p w14:paraId="3194B09E" w14:textId="587C7443"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9,0</w:t>
            </w:r>
          </w:p>
        </w:tc>
        <w:tc>
          <w:tcPr>
            <w:tcW w:w="1843" w:type="dxa"/>
            <w:vAlign w:val="center"/>
          </w:tcPr>
          <w:p w14:paraId="0F9FA777" w14:textId="7DC60AA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9,4</w:t>
            </w:r>
          </w:p>
        </w:tc>
        <w:tc>
          <w:tcPr>
            <w:tcW w:w="1985" w:type="dxa"/>
          </w:tcPr>
          <w:p w14:paraId="1F35F831" w14:textId="19EC25CB"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8,6</w:t>
            </w:r>
          </w:p>
        </w:tc>
        <w:tc>
          <w:tcPr>
            <w:tcW w:w="2126" w:type="dxa"/>
          </w:tcPr>
          <w:p w14:paraId="7C0AFCDC" w14:textId="31737228" w:rsidR="00F47C96" w:rsidRDefault="00CC20B7" w:rsidP="00F61D12">
            <w:pPr>
              <w:spacing w:before="0" w:after="0" w:line="240" w:lineRule="auto"/>
              <w:ind w:firstLine="0"/>
              <w:jc w:val="center"/>
              <w:rPr>
                <w:rFonts w:eastAsia="Times New Roman"/>
                <w:sz w:val="26"/>
                <w:szCs w:val="26"/>
              </w:rPr>
            </w:pPr>
            <w:r>
              <w:rPr>
                <w:rFonts w:eastAsia="Times New Roman"/>
                <w:sz w:val="26"/>
                <w:szCs w:val="26"/>
              </w:rPr>
              <w:t>8,6</w:t>
            </w:r>
          </w:p>
        </w:tc>
      </w:tr>
      <w:tr w:rsidR="009A58EC" w:rsidRPr="00890AE2" w14:paraId="79423ACB" w14:textId="4C937164" w:rsidTr="00052A3E">
        <w:trPr>
          <w:trHeight w:val="375"/>
        </w:trPr>
        <w:tc>
          <w:tcPr>
            <w:tcW w:w="704" w:type="dxa"/>
            <w:shd w:val="clear" w:color="auto" w:fill="auto"/>
            <w:vAlign w:val="center"/>
          </w:tcPr>
          <w:p w14:paraId="38FD37DD" w14:textId="67BA09F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22</w:t>
            </w:r>
          </w:p>
        </w:tc>
        <w:tc>
          <w:tcPr>
            <w:tcW w:w="3402" w:type="dxa"/>
            <w:shd w:val="clear" w:color="auto" w:fill="auto"/>
            <w:noWrap/>
            <w:vAlign w:val="center"/>
          </w:tcPr>
          <w:p w14:paraId="6554FEA9" w14:textId="671DBBDF"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Quảng Ngãi</w:t>
            </w:r>
          </w:p>
        </w:tc>
        <w:tc>
          <w:tcPr>
            <w:tcW w:w="2268" w:type="dxa"/>
            <w:shd w:val="clear" w:color="auto" w:fill="auto"/>
            <w:noWrap/>
            <w:vAlign w:val="center"/>
          </w:tcPr>
          <w:p w14:paraId="0E0F3A74" w14:textId="4EFFF763"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10,0</w:t>
            </w:r>
          </w:p>
        </w:tc>
        <w:tc>
          <w:tcPr>
            <w:tcW w:w="2126" w:type="dxa"/>
          </w:tcPr>
          <w:p w14:paraId="6804A5F7" w14:textId="12149BB9"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10,0</w:t>
            </w:r>
          </w:p>
        </w:tc>
        <w:tc>
          <w:tcPr>
            <w:tcW w:w="1843" w:type="dxa"/>
            <w:vAlign w:val="center"/>
          </w:tcPr>
          <w:p w14:paraId="39C0F0AB" w14:textId="30487D88"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11,5</w:t>
            </w:r>
          </w:p>
        </w:tc>
        <w:tc>
          <w:tcPr>
            <w:tcW w:w="1985" w:type="dxa"/>
          </w:tcPr>
          <w:p w14:paraId="4C5F4DA1" w14:textId="44384F34"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8,8</w:t>
            </w:r>
          </w:p>
        </w:tc>
        <w:tc>
          <w:tcPr>
            <w:tcW w:w="2126" w:type="dxa"/>
          </w:tcPr>
          <w:p w14:paraId="4F71F1B4" w14:textId="31C4A1CC" w:rsidR="00F47C96" w:rsidRDefault="00CC20B7" w:rsidP="00F61D12">
            <w:pPr>
              <w:spacing w:before="0" w:after="0" w:line="240" w:lineRule="auto"/>
              <w:ind w:firstLine="0"/>
              <w:jc w:val="center"/>
              <w:rPr>
                <w:rFonts w:eastAsia="Times New Roman"/>
                <w:sz w:val="26"/>
                <w:szCs w:val="26"/>
              </w:rPr>
            </w:pPr>
            <w:r>
              <w:rPr>
                <w:rFonts w:eastAsia="Times New Roman"/>
                <w:sz w:val="26"/>
                <w:szCs w:val="26"/>
              </w:rPr>
              <w:t>8,8</w:t>
            </w:r>
          </w:p>
        </w:tc>
      </w:tr>
      <w:tr w:rsidR="009A58EC" w:rsidRPr="00890AE2" w14:paraId="65DD6D28" w14:textId="61526134" w:rsidTr="00052A3E">
        <w:trPr>
          <w:trHeight w:val="375"/>
        </w:trPr>
        <w:tc>
          <w:tcPr>
            <w:tcW w:w="704" w:type="dxa"/>
            <w:shd w:val="clear" w:color="auto" w:fill="auto"/>
            <w:vAlign w:val="center"/>
          </w:tcPr>
          <w:p w14:paraId="7CD688F6" w14:textId="4CC26AB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lastRenderedPageBreak/>
              <w:t>23</w:t>
            </w:r>
          </w:p>
        </w:tc>
        <w:tc>
          <w:tcPr>
            <w:tcW w:w="3402" w:type="dxa"/>
            <w:shd w:val="clear" w:color="auto" w:fill="auto"/>
            <w:noWrap/>
            <w:vAlign w:val="center"/>
          </w:tcPr>
          <w:p w14:paraId="4D513216" w14:textId="598552A3"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Gia Lai</w:t>
            </w:r>
          </w:p>
        </w:tc>
        <w:tc>
          <w:tcPr>
            <w:tcW w:w="2268" w:type="dxa"/>
            <w:shd w:val="clear" w:color="auto" w:fill="auto"/>
            <w:noWrap/>
            <w:vAlign w:val="center"/>
          </w:tcPr>
          <w:p w14:paraId="1B389CA0" w14:textId="0E258B83"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1D1088D4" w14:textId="4AB8D20B"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0533320C" w14:textId="155FF396"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7,5</w:t>
            </w:r>
          </w:p>
        </w:tc>
        <w:tc>
          <w:tcPr>
            <w:tcW w:w="1985" w:type="dxa"/>
          </w:tcPr>
          <w:p w14:paraId="3A117209" w14:textId="0DD5FA8C"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8,4</w:t>
            </w:r>
          </w:p>
        </w:tc>
        <w:tc>
          <w:tcPr>
            <w:tcW w:w="2126" w:type="dxa"/>
          </w:tcPr>
          <w:p w14:paraId="3067E76D" w14:textId="55B1DF5E" w:rsidR="00F47C96" w:rsidRDefault="00396DF8" w:rsidP="00F61D12">
            <w:pPr>
              <w:spacing w:before="0" w:after="0" w:line="240" w:lineRule="auto"/>
              <w:ind w:firstLine="0"/>
              <w:jc w:val="center"/>
              <w:rPr>
                <w:rFonts w:eastAsia="Times New Roman"/>
                <w:sz w:val="26"/>
                <w:szCs w:val="26"/>
              </w:rPr>
            </w:pPr>
            <w:r>
              <w:rPr>
                <w:rFonts w:eastAsia="Times New Roman"/>
                <w:sz w:val="26"/>
                <w:szCs w:val="26"/>
              </w:rPr>
              <w:t>8,4</w:t>
            </w:r>
          </w:p>
        </w:tc>
      </w:tr>
      <w:tr w:rsidR="009A58EC" w:rsidRPr="00890AE2" w14:paraId="3F007101" w14:textId="1D260AC7" w:rsidTr="00052A3E">
        <w:trPr>
          <w:trHeight w:val="375"/>
        </w:trPr>
        <w:tc>
          <w:tcPr>
            <w:tcW w:w="704" w:type="dxa"/>
            <w:shd w:val="clear" w:color="auto" w:fill="auto"/>
            <w:vAlign w:val="center"/>
          </w:tcPr>
          <w:p w14:paraId="7AB178DC" w14:textId="5165DACF"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24</w:t>
            </w:r>
          </w:p>
        </w:tc>
        <w:tc>
          <w:tcPr>
            <w:tcW w:w="3402" w:type="dxa"/>
            <w:shd w:val="clear" w:color="auto" w:fill="auto"/>
            <w:noWrap/>
            <w:vAlign w:val="center"/>
          </w:tcPr>
          <w:p w14:paraId="05768E41" w14:textId="4B881635"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Đắk Lắk</w:t>
            </w:r>
          </w:p>
        </w:tc>
        <w:tc>
          <w:tcPr>
            <w:tcW w:w="2268" w:type="dxa"/>
            <w:shd w:val="clear" w:color="auto" w:fill="auto"/>
            <w:noWrap/>
            <w:vAlign w:val="center"/>
          </w:tcPr>
          <w:p w14:paraId="66900AEF" w14:textId="03F4FECA"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1207189F" w14:textId="2E11AB3D"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44E30E5D" w14:textId="1E5DDD7F"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7,1</w:t>
            </w:r>
          </w:p>
        </w:tc>
        <w:tc>
          <w:tcPr>
            <w:tcW w:w="1985" w:type="dxa"/>
          </w:tcPr>
          <w:p w14:paraId="0DEDB7C9" w14:textId="490893B5"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8,6</w:t>
            </w:r>
          </w:p>
        </w:tc>
        <w:tc>
          <w:tcPr>
            <w:tcW w:w="2126" w:type="dxa"/>
          </w:tcPr>
          <w:p w14:paraId="57784763" w14:textId="5BE8C517" w:rsidR="00F47C96" w:rsidRDefault="001F5C21" w:rsidP="00F61D12">
            <w:pPr>
              <w:spacing w:before="0" w:after="0" w:line="240" w:lineRule="auto"/>
              <w:ind w:firstLine="0"/>
              <w:jc w:val="center"/>
              <w:rPr>
                <w:rFonts w:eastAsia="Times New Roman"/>
                <w:sz w:val="26"/>
                <w:szCs w:val="26"/>
              </w:rPr>
            </w:pPr>
            <w:r>
              <w:rPr>
                <w:rFonts w:eastAsia="Times New Roman"/>
                <w:sz w:val="26"/>
                <w:szCs w:val="26"/>
              </w:rPr>
              <w:t>8,6</w:t>
            </w:r>
          </w:p>
        </w:tc>
      </w:tr>
      <w:tr w:rsidR="009A58EC" w:rsidRPr="00890AE2" w14:paraId="7A0D19A5" w14:textId="3C578BAA" w:rsidTr="00052A3E">
        <w:trPr>
          <w:trHeight w:val="375"/>
        </w:trPr>
        <w:tc>
          <w:tcPr>
            <w:tcW w:w="704" w:type="dxa"/>
            <w:shd w:val="clear" w:color="auto" w:fill="auto"/>
            <w:vAlign w:val="center"/>
          </w:tcPr>
          <w:p w14:paraId="0EFC08B6" w14:textId="68DF4A52"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25</w:t>
            </w:r>
          </w:p>
        </w:tc>
        <w:tc>
          <w:tcPr>
            <w:tcW w:w="3402" w:type="dxa"/>
            <w:shd w:val="clear" w:color="auto" w:fill="auto"/>
            <w:noWrap/>
            <w:vAlign w:val="center"/>
          </w:tcPr>
          <w:p w14:paraId="75E6DD52" w14:textId="59331BCE"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Khánh Hòa</w:t>
            </w:r>
          </w:p>
        </w:tc>
        <w:tc>
          <w:tcPr>
            <w:tcW w:w="2268" w:type="dxa"/>
            <w:shd w:val="clear" w:color="auto" w:fill="auto"/>
            <w:noWrap/>
            <w:vAlign w:val="center"/>
          </w:tcPr>
          <w:p w14:paraId="583B67E1" w14:textId="7081DBC3"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315285F4" w14:textId="6E4B3726"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8,5</w:t>
            </w:r>
          </w:p>
        </w:tc>
        <w:tc>
          <w:tcPr>
            <w:tcW w:w="1843" w:type="dxa"/>
            <w:vAlign w:val="center"/>
          </w:tcPr>
          <w:p w14:paraId="16EA5375" w14:textId="35484A2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7,3</w:t>
            </w:r>
          </w:p>
        </w:tc>
        <w:tc>
          <w:tcPr>
            <w:tcW w:w="1985" w:type="dxa"/>
          </w:tcPr>
          <w:p w14:paraId="4B9A29D4" w14:textId="4F61497B"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8,6</w:t>
            </w:r>
          </w:p>
        </w:tc>
        <w:tc>
          <w:tcPr>
            <w:tcW w:w="2126" w:type="dxa"/>
          </w:tcPr>
          <w:p w14:paraId="0595C56A" w14:textId="485C5871" w:rsidR="00F47C96" w:rsidRDefault="00B852E6" w:rsidP="00F61D12">
            <w:pPr>
              <w:spacing w:before="0" w:after="0" w:line="240" w:lineRule="auto"/>
              <w:ind w:firstLine="0"/>
              <w:jc w:val="center"/>
              <w:rPr>
                <w:rFonts w:eastAsia="Times New Roman"/>
                <w:sz w:val="26"/>
                <w:szCs w:val="26"/>
              </w:rPr>
            </w:pPr>
            <w:r>
              <w:rPr>
                <w:rFonts w:eastAsia="Times New Roman"/>
                <w:sz w:val="26"/>
                <w:szCs w:val="26"/>
              </w:rPr>
              <w:t>9,5</w:t>
            </w:r>
          </w:p>
        </w:tc>
      </w:tr>
      <w:tr w:rsidR="00052A3E" w:rsidRPr="00890AE2" w14:paraId="7281B21A" w14:textId="77777777" w:rsidTr="00052A3E">
        <w:trPr>
          <w:trHeight w:val="375"/>
        </w:trPr>
        <w:tc>
          <w:tcPr>
            <w:tcW w:w="704" w:type="dxa"/>
            <w:shd w:val="clear" w:color="auto" w:fill="auto"/>
            <w:vAlign w:val="center"/>
          </w:tcPr>
          <w:p w14:paraId="5B001527" w14:textId="28CE1008" w:rsidR="00F47C96" w:rsidRPr="003C2E3D" w:rsidRDefault="00F47C96" w:rsidP="003C2E3D">
            <w:pPr>
              <w:spacing w:before="0" w:after="0" w:line="240" w:lineRule="auto"/>
              <w:ind w:firstLine="0"/>
              <w:jc w:val="center"/>
              <w:rPr>
                <w:rFonts w:eastAsia="Times New Roman"/>
                <w:sz w:val="26"/>
                <w:szCs w:val="26"/>
              </w:rPr>
            </w:pPr>
            <w:r w:rsidRPr="003C2E3D">
              <w:rPr>
                <w:rFonts w:eastAsia="Times New Roman"/>
                <w:sz w:val="26"/>
                <w:szCs w:val="26"/>
              </w:rPr>
              <w:t>26</w:t>
            </w:r>
          </w:p>
        </w:tc>
        <w:tc>
          <w:tcPr>
            <w:tcW w:w="3402" w:type="dxa"/>
            <w:shd w:val="clear" w:color="auto" w:fill="auto"/>
            <w:noWrap/>
            <w:vAlign w:val="center"/>
          </w:tcPr>
          <w:p w14:paraId="2D384E10" w14:textId="66A71E23" w:rsidR="00F47C96" w:rsidRPr="003C2E3D" w:rsidRDefault="00F47C96" w:rsidP="003C2E3D">
            <w:pPr>
              <w:spacing w:before="0" w:after="0" w:line="240" w:lineRule="auto"/>
              <w:ind w:firstLine="0"/>
              <w:jc w:val="left"/>
              <w:rPr>
                <w:rFonts w:eastAsia="Times New Roman"/>
                <w:sz w:val="26"/>
                <w:szCs w:val="26"/>
              </w:rPr>
            </w:pPr>
            <w:r>
              <w:rPr>
                <w:rFonts w:eastAsia="Times New Roman"/>
                <w:sz w:val="26"/>
                <w:szCs w:val="26"/>
              </w:rPr>
              <w:t>Lâm Đồng</w:t>
            </w:r>
          </w:p>
        </w:tc>
        <w:tc>
          <w:tcPr>
            <w:tcW w:w="2268" w:type="dxa"/>
            <w:shd w:val="clear" w:color="auto" w:fill="auto"/>
            <w:noWrap/>
            <w:vAlign w:val="center"/>
          </w:tcPr>
          <w:p w14:paraId="64178DEF" w14:textId="07642712" w:rsidR="00F47C96" w:rsidRPr="003C2E3D" w:rsidRDefault="00F47C96" w:rsidP="003C2E3D">
            <w:pPr>
              <w:spacing w:before="0" w:after="0" w:line="240" w:lineRule="auto"/>
              <w:ind w:firstLine="0"/>
              <w:jc w:val="center"/>
              <w:rPr>
                <w:rFonts w:eastAsia="Times New Roman"/>
                <w:sz w:val="26"/>
                <w:szCs w:val="26"/>
              </w:rPr>
            </w:pPr>
            <w:r>
              <w:rPr>
                <w:rFonts w:eastAsia="Times New Roman"/>
                <w:sz w:val="26"/>
                <w:szCs w:val="26"/>
              </w:rPr>
              <w:t>7,0</w:t>
            </w:r>
          </w:p>
        </w:tc>
        <w:tc>
          <w:tcPr>
            <w:tcW w:w="2126" w:type="dxa"/>
          </w:tcPr>
          <w:p w14:paraId="2ECADD66" w14:textId="020D1BBA"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7,5</w:t>
            </w:r>
          </w:p>
        </w:tc>
        <w:tc>
          <w:tcPr>
            <w:tcW w:w="1843" w:type="dxa"/>
            <w:vAlign w:val="center"/>
          </w:tcPr>
          <w:p w14:paraId="5B5D526D" w14:textId="45E9A0C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6,0</w:t>
            </w:r>
          </w:p>
        </w:tc>
        <w:tc>
          <w:tcPr>
            <w:tcW w:w="1985" w:type="dxa"/>
          </w:tcPr>
          <w:p w14:paraId="5DC732FD" w14:textId="73323E02"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7,7</w:t>
            </w:r>
          </w:p>
        </w:tc>
        <w:tc>
          <w:tcPr>
            <w:tcW w:w="2126" w:type="dxa"/>
          </w:tcPr>
          <w:p w14:paraId="21B00F40" w14:textId="250ED384" w:rsidR="00F47C96" w:rsidRDefault="00B852E6" w:rsidP="00F61D12">
            <w:pPr>
              <w:spacing w:before="0" w:after="0" w:line="240" w:lineRule="auto"/>
              <w:ind w:firstLine="0"/>
              <w:jc w:val="center"/>
              <w:rPr>
                <w:rFonts w:eastAsia="Times New Roman"/>
                <w:sz w:val="26"/>
                <w:szCs w:val="26"/>
              </w:rPr>
            </w:pPr>
            <w:r>
              <w:rPr>
                <w:rFonts w:eastAsia="Times New Roman"/>
                <w:sz w:val="26"/>
                <w:szCs w:val="26"/>
              </w:rPr>
              <w:t>8,6</w:t>
            </w:r>
          </w:p>
        </w:tc>
      </w:tr>
      <w:tr w:rsidR="009A58EC" w:rsidRPr="00890AE2" w14:paraId="65EBBD3C" w14:textId="7A45BCE6" w:rsidTr="00052A3E">
        <w:trPr>
          <w:trHeight w:val="375"/>
        </w:trPr>
        <w:tc>
          <w:tcPr>
            <w:tcW w:w="704" w:type="dxa"/>
            <w:shd w:val="clear" w:color="auto" w:fill="auto"/>
            <w:vAlign w:val="center"/>
          </w:tcPr>
          <w:p w14:paraId="639DD942"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V</w:t>
            </w:r>
          </w:p>
        </w:tc>
        <w:tc>
          <w:tcPr>
            <w:tcW w:w="3402" w:type="dxa"/>
            <w:shd w:val="clear" w:color="auto" w:fill="auto"/>
            <w:noWrap/>
            <w:vAlign w:val="center"/>
            <w:hideMark/>
          </w:tcPr>
          <w:p w14:paraId="39A49ECE" w14:textId="5C851D92" w:rsidR="00F47C96" w:rsidRPr="00890AE2" w:rsidRDefault="00F47C96" w:rsidP="003C2E3D">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Đông Nam Bộ</w:t>
            </w:r>
          </w:p>
        </w:tc>
        <w:tc>
          <w:tcPr>
            <w:tcW w:w="2268" w:type="dxa"/>
            <w:shd w:val="clear" w:color="auto" w:fill="auto"/>
            <w:noWrap/>
            <w:vAlign w:val="center"/>
          </w:tcPr>
          <w:p w14:paraId="670C8233" w14:textId="0F2DF16A" w:rsidR="00F47C96" w:rsidRPr="00890AE2" w:rsidRDefault="00F47C96" w:rsidP="003C2E3D">
            <w:pPr>
              <w:spacing w:before="0" w:after="0" w:line="240" w:lineRule="auto"/>
              <w:ind w:firstLine="0"/>
              <w:jc w:val="center"/>
              <w:rPr>
                <w:rFonts w:eastAsia="Times New Roman"/>
                <w:b/>
                <w:bCs/>
                <w:sz w:val="26"/>
                <w:szCs w:val="26"/>
              </w:rPr>
            </w:pPr>
          </w:p>
        </w:tc>
        <w:tc>
          <w:tcPr>
            <w:tcW w:w="2126" w:type="dxa"/>
          </w:tcPr>
          <w:p w14:paraId="027774D2" w14:textId="77777777" w:rsidR="00F47C96" w:rsidRPr="00890AE2" w:rsidRDefault="00F47C96" w:rsidP="00F61D12">
            <w:pPr>
              <w:spacing w:before="0" w:after="0" w:line="240" w:lineRule="auto"/>
              <w:ind w:firstLine="0"/>
              <w:jc w:val="center"/>
              <w:rPr>
                <w:rFonts w:eastAsia="Times New Roman"/>
                <w:b/>
                <w:bCs/>
                <w:sz w:val="26"/>
                <w:szCs w:val="26"/>
              </w:rPr>
            </w:pPr>
          </w:p>
        </w:tc>
        <w:tc>
          <w:tcPr>
            <w:tcW w:w="1843" w:type="dxa"/>
          </w:tcPr>
          <w:p w14:paraId="19251380" w14:textId="379C4E5F" w:rsidR="00F47C96" w:rsidRPr="00890AE2" w:rsidRDefault="00F47C96" w:rsidP="00F61D12">
            <w:pPr>
              <w:spacing w:before="0" w:after="0" w:line="240" w:lineRule="auto"/>
              <w:ind w:firstLine="0"/>
              <w:jc w:val="center"/>
              <w:rPr>
                <w:rFonts w:eastAsia="Times New Roman"/>
                <w:b/>
                <w:bCs/>
                <w:sz w:val="26"/>
                <w:szCs w:val="26"/>
              </w:rPr>
            </w:pPr>
          </w:p>
        </w:tc>
        <w:tc>
          <w:tcPr>
            <w:tcW w:w="1985" w:type="dxa"/>
          </w:tcPr>
          <w:p w14:paraId="04BA31FA" w14:textId="77777777" w:rsidR="00F47C96" w:rsidRPr="00890AE2" w:rsidRDefault="00F47C96" w:rsidP="00F61D12">
            <w:pPr>
              <w:spacing w:before="0" w:after="0" w:line="240" w:lineRule="auto"/>
              <w:ind w:firstLine="0"/>
              <w:jc w:val="center"/>
              <w:rPr>
                <w:rFonts w:eastAsia="Times New Roman"/>
                <w:b/>
                <w:bCs/>
                <w:sz w:val="26"/>
                <w:szCs w:val="26"/>
              </w:rPr>
            </w:pPr>
          </w:p>
        </w:tc>
        <w:tc>
          <w:tcPr>
            <w:tcW w:w="2126" w:type="dxa"/>
          </w:tcPr>
          <w:p w14:paraId="606CBBAA" w14:textId="77777777" w:rsidR="00F47C96" w:rsidRPr="00890AE2" w:rsidRDefault="00F47C96" w:rsidP="00F61D12">
            <w:pPr>
              <w:spacing w:before="0" w:after="0" w:line="240" w:lineRule="auto"/>
              <w:ind w:firstLine="0"/>
              <w:jc w:val="center"/>
              <w:rPr>
                <w:rFonts w:eastAsia="Times New Roman"/>
                <w:b/>
                <w:bCs/>
                <w:sz w:val="26"/>
                <w:szCs w:val="26"/>
              </w:rPr>
            </w:pPr>
          </w:p>
        </w:tc>
      </w:tr>
      <w:tr w:rsidR="009A58EC" w:rsidRPr="00890AE2" w14:paraId="16BF3378" w14:textId="46684931" w:rsidTr="00052A3E">
        <w:trPr>
          <w:trHeight w:val="375"/>
        </w:trPr>
        <w:tc>
          <w:tcPr>
            <w:tcW w:w="704" w:type="dxa"/>
            <w:shd w:val="clear" w:color="auto" w:fill="auto"/>
            <w:vAlign w:val="center"/>
          </w:tcPr>
          <w:p w14:paraId="1FC7976B" w14:textId="40D8B35D"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27</w:t>
            </w:r>
          </w:p>
        </w:tc>
        <w:tc>
          <w:tcPr>
            <w:tcW w:w="3402" w:type="dxa"/>
            <w:shd w:val="clear" w:color="auto" w:fill="auto"/>
            <w:noWrap/>
            <w:vAlign w:val="center"/>
            <w:hideMark/>
          </w:tcPr>
          <w:p w14:paraId="47089792" w14:textId="77777777" w:rsidR="00F47C96" w:rsidRPr="00890AE2" w:rsidRDefault="00F47C96" w:rsidP="003C2E3D">
            <w:pPr>
              <w:spacing w:before="0" w:after="0" w:line="240" w:lineRule="auto"/>
              <w:ind w:firstLine="0"/>
              <w:jc w:val="left"/>
              <w:rPr>
                <w:rFonts w:eastAsia="Times New Roman"/>
                <w:sz w:val="26"/>
                <w:szCs w:val="26"/>
              </w:rPr>
            </w:pPr>
            <w:r w:rsidRPr="00890AE2">
              <w:rPr>
                <w:rFonts w:eastAsia="Times New Roman"/>
                <w:sz w:val="26"/>
                <w:szCs w:val="26"/>
              </w:rPr>
              <w:t>Thành phố Hồ Chí Minh</w:t>
            </w:r>
          </w:p>
        </w:tc>
        <w:tc>
          <w:tcPr>
            <w:tcW w:w="2268" w:type="dxa"/>
            <w:shd w:val="clear" w:color="auto" w:fill="auto"/>
            <w:noWrap/>
            <w:vAlign w:val="center"/>
          </w:tcPr>
          <w:p w14:paraId="63D5A8F2" w14:textId="3BC2ADBE"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8,1</w:t>
            </w:r>
          </w:p>
        </w:tc>
        <w:tc>
          <w:tcPr>
            <w:tcW w:w="2126" w:type="dxa"/>
          </w:tcPr>
          <w:p w14:paraId="36D1CF30" w14:textId="7ABBFD51"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w:t>
            </w:r>
            <w:r w:rsidR="00AD3A85">
              <w:rPr>
                <w:rFonts w:eastAsia="Times New Roman"/>
                <w:sz w:val="26"/>
                <w:szCs w:val="26"/>
              </w:rPr>
              <w:t>5</w:t>
            </w:r>
          </w:p>
        </w:tc>
        <w:tc>
          <w:tcPr>
            <w:tcW w:w="1843" w:type="dxa"/>
            <w:vAlign w:val="center"/>
          </w:tcPr>
          <w:p w14:paraId="7DC2944C" w14:textId="3BC95BC1" w:rsidR="00F47C96" w:rsidRPr="00890AE2" w:rsidDel="00F31C8E" w:rsidRDefault="00F47C96" w:rsidP="00F61D12">
            <w:pPr>
              <w:spacing w:before="0" w:after="0" w:line="240" w:lineRule="auto"/>
              <w:ind w:firstLine="0"/>
              <w:jc w:val="center"/>
              <w:rPr>
                <w:rFonts w:eastAsia="Times New Roman"/>
                <w:sz w:val="26"/>
                <w:szCs w:val="26"/>
              </w:rPr>
            </w:pPr>
            <w:r>
              <w:rPr>
                <w:rFonts w:eastAsia="Times New Roman"/>
                <w:sz w:val="26"/>
                <w:szCs w:val="26"/>
              </w:rPr>
              <w:t>6,6</w:t>
            </w:r>
          </w:p>
        </w:tc>
        <w:tc>
          <w:tcPr>
            <w:tcW w:w="1985" w:type="dxa"/>
          </w:tcPr>
          <w:p w14:paraId="2B831DEB" w14:textId="2434F387" w:rsidR="00F47C96" w:rsidRPr="00890AE2" w:rsidDel="00F31C8E" w:rsidRDefault="00F47C96" w:rsidP="00F61D12">
            <w:pPr>
              <w:spacing w:before="0" w:after="0" w:line="240" w:lineRule="auto"/>
              <w:ind w:firstLine="0"/>
              <w:jc w:val="center"/>
              <w:rPr>
                <w:rFonts w:eastAsia="Times New Roman"/>
                <w:sz w:val="26"/>
                <w:szCs w:val="26"/>
              </w:rPr>
            </w:pPr>
            <w:r>
              <w:rPr>
                <w:rFonts w:eastAsia="Times New Roman"/>
                <w:sz w:val="26"/>
                <w:szCs w:val="26"/>
              </w:rPr>
              <w:t>9,6</w:t>
            </w:r>
          </w:p>
        </w:tc>
        <w:tc>
          <w:tcPr>
            <w:tcW w:w="2126" w:type="dxa"/>
          </w:tcPr>
          <w:p w14:paraId="29CCADE0" w14:textId="7FE92C4E" w:rsidR="00F47C96" w:rsidRPr="00890AE2" w:rsidDel="00F31C8E" w:rsidRDefault="002C7FF8" w:rsidP="00F61D12">
            <w:pPr>
              <w:spacing w:before="0" w:after="0" w:line="240" w:lineRule="auto"/>
              <w:ind w:firstLine="0"/>
              <w:jc w:val="center"/>
              <w:rPr>
                <w:rFonts w:eastAsia="Times New Roman"/>
                <w:sz w:val="26"/>
                <w:szCs w:val="26"/>
              </w:rPr>
            </w:pPr>
            <w:r>
              <w:rPr>
                <w:rFonts w:eastAsia="Times New Roman"/>
                <w:sz w:val="26"/>
                <w:szCs w:val="26"/>
              </w:rPr>
              <w:t>10</w:t>
            </w:r>
            <w:r w:rsidR="00220AC2">
              <w:rPr>
                <w:rFonts w:eastAsia="Times New Roman"/>
                <w:sz w:val="26"/>
                <w:szCs w:val="26"/>
              </w:rPr>
              <w:t>,</w:t>
            </w:r>
            <w:r>
              <w:rPr>
                <w:rFonts w:eastAsia="Times New Roman"/>
                <w:sz w:val="26"/>
                <w:szCs w:val="26"/>
              </w:rPr>
              <w:t>3</w:t>
            </w:r>
          </w:p>
        </w:tc>
      </w:tr>
      <w:tr w:rsidR="009A58EC" w:rsidRPr="00890AE2" w14:paraId="1844E45D" w14:textId="2C373262" w:rsidTr="00052A3E">
        <w:trPr>
          <w:trHeight w:val="375"/>
        </w:trPr>
        <w:tc>
          <w:tcPr>
            <w:tcW w:w="704" w:type="dxa"/>
            <w:shd w:val="clear" w:color="auto" w:fill="auto"/>
            <w:vAlign w:val="center"/>
          </w:tcPr>
          <w:p w14:paraId="4026371E" w14:textId="36902B0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28</w:t>
            </w:r>
          </w:p>
        </w:tc>
        <w:tc>
          <w:tcPr>
            <w:tcW w:w="3402" w:type="dxa"/>
            <w:shd w:val="clear" w:color="auto" w:fill="auto"/>
            <w:noWrap/>
            <w:vAlign w:val="center"/>
          </w:tcPr>
          <w:p w14:paraId="151D6067" w14:textId="53CFF061"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Đồng Nai</w:t>
            </w:r>
          </w:p>
        </w:tc>
        <w:tc>
          <w:tcPr>
            <w:tcW w:w="2268" w:type="dxa"/>
            <w:shd w:val="clear" w:color="auto" w:fill="auto"/>
            <w:noWrap/>
            <w:vAlign w:val="center"/>
          </w:tcPr>
          <w:p w14:paraId="3753788F" w14:textId="06E4C825"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8,3</w:t>
            </w:r>
          </w:p>
        </w:tc>
        <w:tc>
          <w:tcPr>
            <w:tcW w:w="2126" w:type="dxa"/>
          </w:tcPr>
          <w:p w14:paraId="491D832B" w14:textId="2A4D6221"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8,5</w:t>
            </w:r>
          </w:p>
        </w:tc>
        <w:tc>
          <w:tcPr>
            <w:tcW w:w="1843" w:type="dxa"/>
            <w:vAlign w:val="center"/>
          </w:tcPr>
          <w:p w14:paraId="604BC4C2" w14:textId="2A062746"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8,2</w:t>
            </w:r>
          </w:p>
        </w:tc>
        <w:tc>
          <w:tcPr>
            <w:tcW w:w="1985" w:type="dxa"/>
          </w:tcPr>
          <w:p w14:paraId="35E4ECE1" w14:textId="44754ABA"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8,4</w:t>
            </w:r>
          </w:p>
        </w:tc>
        <w:tc>
          <w:tcPr>
            <w:tcW w:w="2126" w:type="dxa"/>
          </w:tcPr>
          <w:p w14:paraId="5C94A26E" w14:textId="11D736BA" w:rsidR="00F47C96" w:rsidRDefault="009226A2" w:rsidP="00F61D12">
            <w:pPr>
              <w:spacing w:before="0" w:after="0" w:line="240" w:lineRule="auto"/>
              <w:ind w:firstLine="0"/>
              <w:jc w:val="center"/>
              <w:rPr>
                <w:rFonts w:eastAsia="Times New Roman"/>
                <w:sz w:val="26"/>
                <w:szCs w:val="26"/>
              </w:rPr>
            </w:pPr>
            <w:r>
              <w:rPr>
                <w:rFonts w:eastAsia="Times New Roman"/>
                <w:sz w:val="26"/>
                <w:szCs w:val="26"/>
              </w:rPr>
              <w:t>8,7</w:t>
            </w:r>
          </w:p>
        </w:tc>
      </w:tr>
      <w:tr w:rsidR="009A58EC" w:rsidRPr="00890AE2" w14:paraId="7E8B3648" w14:textId="4D284514" w:rsidTr="00052A3E">
        <w:trPr>
          <w:trHeight w:val="375"/>
        </w:trPr>
        <w:tc>
          <w:tcPr>
            <w:tcW w:w="704" w:type="dxa"/>
            <w:shd w:val="clear" w:color="auto" w:fill="auto"/>
            <w:vAlign w:val="center"/>
          </w:tcPr>
          <w:p w14:paraId="25F9722B" w14:textId="11DEDC81"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29</w:t>
            </w:r>
          </w:p>
        </w:tc>
        <w:tc>
          <w:tcPr>
            <w:tcW w:w="3402" w:type="dxa"/>
            <w:shd w:val="clear" w:color="auto" w:fill="auto"/>
            <w:noWrap/>
            <w:vAlign w:val="center"/>
          </w:tcPr>
          <w:p w14:paraId="6D9D9FCE" w14:textId="2DBE0905"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Tây Ninh</w:t>
            </w:r>
          </w:p>
        </w:tc>
        <w:tc>
          <w:tcPr>
            <w:tcW w:w="2268" w:type="dxa"/>
            <w:shd w:val="clear" w:color="auto" w:fill="auto"/>
            <w:noWrap/>
            <w:vAlign w:val="center"/>
          </w:tcPr>
          <w:p w14:paraId="0F244C2E" w14:textId="27C27157"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9,0</w:t>
            </w:r>
          </w:p>
        </w:tc>
        <w:tc>
          <w:tcPr>
            <w:tcW w:w="2126" w:type="dxa"/>
          </w:tcPr>
          <w:p w14:paraId="3CF4BCBD" w14:textId="311F6AB6"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9,3</w:t>
            </w:r>
          </w:p>
        </w:tc>
        <w:tc>
          <w:tcPr>
            <w:tcW w:w="1843" w:type="dxa"/>
            <w:vAlign w:val="center"/>
          </w:tcPr>
          <w:p w14:paraId="7E29FFF1" w14:textId="0C3DE131"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9,6</w:t>
            </w:r>
          </w:p>
        </w:tc>
        <w:tc>
          <w:tcPr>
            <w:tcW w:w="1985" w:type="dxa"/>
          </w:tcPr>
          <w:p w14:paraId="493CD314" w14:textId="5E10A801"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8,4</w:t>
            </w:r>
          </w:p>
        </w:tc>
        <w:tc>
          <w:tcPr>
            <w:tcW w:w="2126" w:type="dxa"/>
          </w:tcPr>
          <w:p w14:paraId="1CEEF86B" w14:textId="06CF8854" w:rsidR="00F47C96" w:rsidRDefault="009226A2" w:rsidP="00F61D12">
            <w:pPr>
              <w:spacing w:before="0" w:after="0" w:line="240" w:lineRule="auto"/>
              <w:ind w:firstLine="0"/>
              <w:jc w:val="center"/>
              <w:rPr>
                <w:rFonts w:eastAsia="Times New Roman"/>
                <w:sz w:val="26"/>
                <w:szCs w:val="26"/>
              </w:rPr>
            </w:pPr>
            <w:r>
              <w:rPr>
                <w:rFonts w:eastAsia="Times New Roman"/>
                <w:sz w:val="26"/>
                <w:szCs w:val="26"/>
              </w:rPr>
              <w:t>9,0</w:t>
            </w:r>
          </w:p>
        </w:tc>
      </w:tr>
      <w:tr w:rsidR="009A58EC" w:rsidRPr="00890AE2" w14:paraId="40FCCE48" w14:textId="54F9BAEF" w:rsidTr="00052A3E">
        <w:trPr>
          <w:trHeight w:val="375"/>
        </w:trPr>
        <w:tc>
          <w:tcPr>
            <w:tcW w:w="704" w:type="dxa"/>
            <w:shd w:val="clear" w:color="auto" w:fill="auto"/>
            <w:vAlign w:val="center"/>
          </w:tcPr>
          <w:p w14:paraId="0FD7529E" w14:textId="77777777" w:rsidR="00F47C96" w:rsidRPr="00B6100B" w:rsidRDefault="00F47C96" w:rsidP="003C2E3D">
            <w:pPr>
              <w:spacing w:before="0" w:after="0" w:line="240" w:lineRule="auto"/>
              <w:ind w:firstLine="0"/>
              <w:jc w:val="center"/>
              <w:rPr>
                <w:rFonts w:eastAsia="Times New Roman"/>
                <w:b/>
                <w:bCs/>
                <w:sz w:val="26"/>
                <w:szCs w:val="26"/>
              </w:rPr>
            </w:pPr>
            <w:r w:rsidRPr="00B6100B">
              <w:rPr>
                <w:rFonts w:eastAsia="Times New Roman"/>
                <w:b/>
                <w:bCs/>
                <w:sz w:val="26"/>
                <w:szCs w:val="26"/>
              </w:rPr>
              <w:t>VI</w:t>
            </w:r>
          </w:p>
        </w:tc>
        <w:tc>
          <w:tcPr>
            <w:tcW w:w="3402" w:type="dxa"/>
            <w:shd w:val="clear" w:color="auto" w:fill="auto"/>
            <w:noWrap/>
            <w:vAlign w:val="center"/>
            <w:hideMark/>
          </w:tcPr>
          <w:p w14:paraId="528942C7" w14:textId="72C16D0D" w:rsidR="00F47C96" w:rsidRPr="00890AE2" w:rsidRDefault="00F47C96" w:rsidP="003C2E3D">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w:t>
            </w:r>
            <w:r>
              <w:rPr>
                <w:rFonts w:eastAsia="Times New Roman"/>
                <w:b/>
                <w:bCs/>
                <w:sz w:val="26"/>
                <w:szCs w:val="26"/>
              </w:rPr>
              <w:t>ồ</w:t>
            </w:r>
            <w:r w:rsidRPr="00890AE2">
              <w:rPr>
                <w:rFonts w:eastAsia="Times New Roman"/>
                <w:b/>
                <w:bCs/>
                <w:sz w:val="26"/>
                <w:szCs w:val="26"/>
              </w:rPr>
              <w:t>ng bằng sông Cửu Long</w:t>
            </w:r>
          </w:p>
        </w:tc>
        <w:tc>
          <w:tcPr>
            <w:tcW w:w="2268" w:type="dxa"/>
            <w:shd w:val="clear" w:color="auto" w:fill="auto"/>
            <w:noWrap/>
            <w:vAlign w:val="center"/>
          </w:tcPr>
          <w:p w14:paraId="0F1202A9" w14:textId="623AF51F" w:rsidR="00F47C96" w:rsidRPr="00890AE2" w:rsidRDefault="00F47C96" w:rsidP="003C2E3D">
            <w:pPr>
              <w:spacing w:before="0" w:after="0" w:line="240" w:lineRule="auto"/>
              <w:ind w:firstLine="0"/>
              <w:jc w:val="center"/>
              <w:rPr>
                <w:rFonts w:eastAsia="Times New Roman"/>
                <w:b/>
                <w:bCs/>
                <w:sz w:val="26"/>
                <w:szCs w:val="26"/>
              </w:rPr>
            </w:pPr>
          </w:p>
        </w:tc>
        <w:tc>
          <w:tcPr>
            <w:tcW w:w="2126" w:type="dxa"/>
          </w:tcPr>
          <w:p w14:paraId="5EC56436" w14:textId="77777777" w:rsidR="00F47C96" w:rsidRPr="00890AE2" w:rsidRDefault="00F47C96" w:rsidP="00F61D12">
            <w:pPr>
              <w:spacing w:before="0" w:after="0" w:line="240" w:lineRule="auto"/>
              <w:ind w:firstLine="0"/>
              <w:jc w:val="center"/>
              <w:rPr>
                <w:rFonts w:eastAsia="Times New Roman"/>
                <w:b/>
                <w:bCs/>
                <w:sz w:val="26"/>
                <w:szCs w:val="26"/>
              </w:rPr>
            </w:pPr>
          </w:p>
        </w:tc>
        <w:tc>
          <w:tcPr>
            <w:tcW w:w="1843" w:type="dxa"/>
          </w:tcPr>
          <w:p w14:paraId="1F227B9F" w14:textId="3EE47E13" w:rsidR="00F47C96" w:rsidRPr="00890AE2" w:rsidRDefault="00F47C96" w:rsidP="00F61D12">
            <w:pPr>
              <w:spacing w:before="0" w:after="0" w:line="240" w:lineRule="auto"/>
              <w:ind w:firstLine="0"/>
              <w:jc w:val="center"/>
              <w:rPr>
                <w:rFonts w:eastAsia="Times New Roman"/>
                <w:b/>
                <w:bCs/>
                <w:sz w:val="26"/>
                <w:szCs w:val="26"/>
              </w:rPr>
            </w:pPr>
          </w:p>
        </w:tc>
        <w:tc>
          <w:tcPr>
            <w:tcW w:w="1985" w:type="dxa"/>
          </w:tcPr>
          <w:p w14:paraId="2AB18C02" w14:textId="77777777" w:rsidR="00F47C96" w:rsidRPr="00890AE2" w:rsidRDefault="00F47C96" w:rsidP="00F61D12">
            <w:pPr>
              <w:spacing w:before="0" w:after="0" w:line="240" w:lineRule="auto"/>
              <w:ind w:firstLine="0"/>
              <w:jc w:val="center"/>
              <w:rPr>
                <w:rFonts w:eastAsia="Times New Roman"/>
                <w:b/>
                <w:bCs/>
                <w:sz w:val="26"/>
                <w:szCs w:val="26"/>
              </w:rPr>
            </w:pPr>
          </w:p>
        </w:tc>
        <w:tc>
          <w:tcPr>
            <w:tcW w:w="2126" w:type="dxa"/>
          </w:tcPr>
          <w:p w14:paraId="0B853ACB" w14:textId="77777777" w:rsidR="00F47C96" w:rsidRPr="00890AE2" w:rsidRDefault="00F47C96" w:rsidP="00F61D12">
            <w:pPr>
              <w:spacing w:before="0" w:after="0" w:line="240" w:lineRule="auto"/>
              <w:ind w:firstLine="0"/>
              <w:jc w:val="center"/>
              <w:rPr>
                <w:rFonts w:eastAsia="Times New Roman"/>
                <w:b/>
                <w:bCs/>
                <w:sz w:val="26"/>
                <w:szCs w:val="26"/>
              </w:rPr>
            </w:pPr>
          </w:p>
        </w:tc>
      </w:tr>
      <w:tr w:rsidR="009A58EC" w:rsidRPr="00890AE2" w14:paraId="589469BF" w14:textId="112D3AAA" w:rsidTr="00052A3E">
        <w:trPr>
          <w:trHeight w:val="375"/>
        </w:trPr>
        <w:tc>
          <w:tcPr>
            <w:tcW w:w="704" w:type="dxa"/>
            <w:shd w:val="clear" w:color="auto" w:fill="auto"/>
            <w:vAlign w:val="center"/>
          </w:tcPr>
          <w:p w14:paraId="3D828589" w14:textId="6982DC70"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30</w:t>
            </w:r>
          </w:p>
        </w:tc>
        <w:tc>
          <w:tcPr>
            <w:tcW w:w="3402" w:type="dxa"/>
            <w:shd w:val="clear" w:color="auto" w:fill="auto"/>
            <w:noWrap/>
            <w:vAlign w:val="center"/>
          </w:tcPr>
          <w:p w14:paraId="5349A964" w14:textId="5C4F999D"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Thành phố Cần Thơ</w:t>
            </w:r>
          </w:p>
        </w:tc>
        <w:tc>
          <w:tcPr>
            <w:tcW w:w="2268" w:type="dxa"/>
            <w:shd w:val="clear" w:color="auto" w:fill="auto"/>
            <w:noWrap/>
            <w:vAlign w:val="center"/>
          </w:tcPr>
          <w:p w14:paraId="7B110FB4" w14:textId="0077DA53"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8,5</w:t>
            </w:r>
          </w:p>
        </w:tc>
        <w:tc>
          <w:tcPr>
            <w:tcW w:w="2126" w:type="dxa"/>
          </w:tcPr>
          <w:p w14:paraId="4D694A03" w14:textId="73EF1140"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10,0</w:t>
            </w:r>
          </w:p>
        </w:tc>
        <w:tc>
          <w:tcPr>
            <w:tcW w:w="1843" w:type="dxa"/>
            <w:vAlign w:val="center"/>
          </w:tcPr>
          <w:p w14:paraId="13D2BF75" w14:textId="55A24621"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7,9</w:t>
            </w:r>
          </w:p>
        </w:tc>
        <w:tc>
          <w:tcPr>
            <w:tcW w:w="1985" w:type="dxa"/>
          </w:tcPr>
          <w:p w14:paraId="6EEBD662" w14:textId="3FCE805E"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9,1</w:t>
            </w:r>
          </w:p>
        </w:tc>
        <w:tc>
          <w:tcPr>
            <w:tcW w:w="2126" w:type="dxa"/>
          </w:tcPr>
          <w:p w14:paraId="0F305916" w14:textId="6D9CBA2E" w:rsidR="00F47C96" w:rsidRDefault="00F35F49" w:rsidP="00F61D12">
            <w:pPr>
              <w:spacing w:before="0" w:after="0" w:line="240" w:lineRule="auto"/>
              <w:ind w:firstLine="0"/>
              <w:jc w:val="center"/>
              <w:rPr>
                <w:rFonts w:eastAsia="Times New Roman"/>
                <w:sz w:val="26"/>
                <w:szCs w:val="26"/>
              </w:rPr>
            </w:pPr>
            <w:r>
              <w:rPr>
                <w:rFonts w:eastAsia="Times New Roman"/>
                <w:sz w:val="26"/>
                <w:szCs w:val="26"/>
              </w:rPr>
              <w:t>11,9</w:t>
            </w:r>
          </w:p>
        </w:tc>
      </w:tr>
      <w:tr w:rsidR="009A58EC" w:rsidRPr="00890AE2" w14:paraId="78D6E020" w14:textId="4CD665DA" w:rsidTr="00052A3E">
        <w:trPr>
          <w:trHeight w:val="375"/>
        </w:trPr>
        <w:tc>
          <w:tcPr>
            <w:tcW w:w="704" w:type="dxa"/>
            <w:shd w:val="clear" w:color="auto" w:fill="auto"/>
            <w:vAlign w:val="center"/>
          </w:tcPr>
          <w:p w14:paraId="50A999E1" w14:textId="10FF5E66"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31</w:t>
            </w:r>
          </w:p>
        </w:tc>
        <w:tc>
          <w:tcPr>
            <w:tcW w:w="3402" w:type="dxa"/>
            <w:shd w:val="clear" w:color="auto" w:fill="auto"/>
            <w:noWrap/>
            <w:vAlign w:val="center"/>
          </w:tcPr>
          <w:p w14:paraId="1581303F" w14:textId="2FD52408"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Vĩnh Long</w:t>
            </w:r>
          </w:p>
        </w:tc>
        <w:tc>
          <w:tcPr>
            <w:tcW w:w="2268" w:type="dxa"/>
            <w:shd w:val="clear" w:color="auto" w:fill="auto"/>
            <w:noWrap/>
            <w:vAlign w:val="center"/>
          </w:tcPr>
          <w:p w14:paraId="0D4706A7" w14:textId="7F97EA86"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21B9D0B6" w14:textId="3009998B"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1D30D4EA" w14:textId="5B492FC0"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7,5</w:t>
            </w:r>
          </w:p>
        </w:tc>
        <w:tc>
          <w:tcPr>
            <w:tcW w:w="1985" w:type="dxa"/>
          </w:tcPr>
          <w:p w14:paraId="6A69771A" w14:textId="79C53D9B"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580E3343" w14:textId="7808C6B4" w:rsidR="00F47C96" w:rsidRDefault="00F35F49" w:rsidP="00F61D12">
            <w:pPr>
              <w:spacing w:before="0" w:after="0" w:line="240" w:lineRule="auto"/>
              <w:ind w:firstLine="0"/>
              <w:jc w:val="center"/>
              <w:rPr>
                <w:rFonts w:eastAsia="Times New Roman"/>
                <w:sz w:val="26"/>
                <w:szCs w:val="26"/>
              </w:rPr>
            </w:pPr>
            <w:r>
              <w:rPr>
                <w:rFonts w:eastAsia="Times New Roman"/>
                <w:sz w:val="26"/>
                <w:szCs w:val="26"/>
              </w:rPr>
              <w:t>8,4</w:t>
            </w:r>
          </w:p>
        </w:tc>
      </w:tr>
      <w:tr w:rsidR="009A58EC" w:rsidRPr="00890AE2" w14:paraId="419B4AB3" w14:textId="33D16DBA" w:rsidTr="00052A3E">
        <w:trPr>
          <w:trHeight w:val="375"/>
        </w:trPr>
        <w:tc>
          <w:tcPr>
            <w:tcW w:w="704" w:type="dxa"/>
            <w:shd w:val="clear" w:color="auto" w:fill="auto"/>
            <w:vAlign w:val="center"/>
          </w:tcPr>
          <w:p w14:paraId="666112F3" w14:textId="020D2233"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32</w:t>
            </w:r>
          </w:p>
        </w:tc>
        <w:tc>
          <w:tcPr>
            <w:tcW w:w="3402" w:type="dxa"/>
            <w:shd w:val="clear" w:color="auto" w:fill="auto"/>
            <w:noWrap/>
            <w:vAlign w:val="center"/>
          </w:tcPr>
          <w:p w14:paraId="3520E0B3" w14:textId="4CE5BA65"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Đồng Tháp</w:t>
            </w:r>
          </w:p>
        </w:tc>
        <w:tc>
          <w:tcPr>
            <w:tcW w:w="2268" w:type="dxa"/>
            <w:shd w:val="clear" w:color="auto" w:fill="auto"/>
            <w:noWrap/>
            <w:vAlign w:val="center"/>
          </w:tcPr>
          <w:p w14:paraId="7D806478" w14:textId="01630CA1"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45B6887B" w14:textId="7E3FEAFA"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3909D096" w14:textId="7088A889"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7,2</w:t>
            </w:r>
          </w:p>
        </w:tc>
        <w:tc>
          <w:tcPr>
            <w:tcW w:w="1985" w:type="dxa"/>
          </w:tcPr>
          <w:p w14:paraId="24D67324" w14:textId="0EAD5EB7"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7,8</w:t>
            </w:r>
          </w:p>
        </w:tc>
        <w:tc>
          <w:tcPr>
            <w:tcW w:w="2126" w:type="dxa"/>
          </w:tcPr>
          <w:p w14:paraId="046B50FD" w14:textId="12F2EAA9" w:rsidR="00F47C96" w:rsidRDefault="00F35F49" w:rsidP="00F61D12">
            <w:pPr>
              <w:spacing w:before="0" w:after="0" w:line="240" w:lineRule="auto"/>
              <w:ind w:firstLine="0"/>
              <w:jc w:val="center"/>
              <w:rPr>
                <w:rFonts w:eastAsia="Times New Roman"/>
                <w:sz w:val="26"/>
                <w:szCs w:val="26"/>
              </w:rPr>
            </w:pPr>
            <w:r>
              <w:rPr>
                <w:rFonts w:eastAsia="Times New Roman"/>
                <w:sz w:val="26"/>
                <w:szCs w:val="26"/>
              </w:rPr>
              <w:t>8,8</w:t>
            </w:r>
          </w:p>
        </w:tc>
      </w:tr>
      <w:tr w:rsidR="009A58EC" w:rsidRPr="00890AE2" w14:paraId="674B6C0D" w14:textId="240EBA47" w:rsidTr="00052A3E">
        <w:trPr>
          <w:trHeight w:val="375"/>
        </w:trPr>
        <w:tc>
          <w:tcPr>
            <w:tcW w:w="704" w:type="dxa"/>
            <w:shd w:val="clear" w:color="auto" w:fill="auto"/>
            <w:vAlign w:val="center"/>
          </w:tcPr>
          <w:p w14:paraId="7D8D9FA6" w14:textId="4FE83E46"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33</w:t>
            </w:r>
          </w:p>
        </w:tc>
        <w:tc>
          <w:tcPr>
            <w:tcW w:w="3402" w:type="dxa"/>
            <w:shd w:val="clear" w:color="auto" w:fill="auto"/>
            <w:noWrap/>
            <w:vAlign w:val="center"/>
          </w:tcPr>
          <w:p w14:paraId="3D328F5A" w14:textId="1BA9EFB4" w:rsidR="00F47C96" w:rsidRPr="00890AE2" w:rsidRDefault="00F47C96" w:rsidP="003C2E3D">
            <w:pPr>
              <w:spacing w:before="0" w:after="0" w:line="240" w:lineRule="auto"/>
              <w:ind w:firstLine="0"/>
              <w:jc w:val="left"/>
              <w:rPr>
                <w:rFonts w:eastAsia="Times New Roman"/>
                <w:sz w:val="26"/>
                <w:szCs w:val="26"/>
              </w:rPr>
            </w:pPr>
            <w:proofErr w:type="gramStart"/>
            <w:r>
              <w:rPr>
                <w:rFonts w:eastAsia="Times New Roman"/>
                <w:sz w:val="26"/>
                <w:szCs w:val="26"/>
              </w:rPr>
              <w:t>An</w:t>
            </w:r>
            <w:proofErr w:type="gramEnd"/>
            <w:r>
              <w:rPr>
                <w:rFonts w:eastAsia="Times New Roman"/>
                <w:sz w:val="26"/>
                <w:szCs w:val="26"/>
              </w:rPr>
              <w:t xml:space="preserve"> Giang</w:t>
            </w:r>
          </w:p>
        </w:tc>
        <w:tc>
          <w:tcPr>
            <w:tcW w:w="2268" w:type="dxa"/>
            <w:shd w:val="clear" w:color="auto" w:fill="auto"/>
            <w:noWrap/>
            <w:vAlign w:val="center"/>
          </w:tcPr>
          <w:p w14:paraId="596A8A60" w14:textId="5F6BC65D"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8,0</w:t>
            </w:r>
          </w:p>
        </w:tc>
        <w:tc>
          <w:tcPr>
            <w:tcW w:w="2126" w:type="dxa"/>
          </w:tcPr>
          <w:p w14:paraId="0EBEEF2F" w14:textId="5C07F261"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8,5</w:t>
            </w:r>
          </w:p>
        </w:tc>
        <w:tc>
          <w:tcPr>
            <w:tcW w:w="1843" w:type="dxa"/>
            <w:vAlign w:val="center"/>
          </w:tcPr>
          <w:p w14:paraId="6C71E523" w14:textId="069EA224"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8,1</w:t>
            </w:r>
          </w:p>
        </w:tc>
        <w:tc>
          <w:tcPr>
            <w:tcW w:w="1985" w:type="dxa"/>
          </w:tcPr>
          <w:p w14:paraId="320C9CE4" w14:textId="0973C3FD"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7,9</w:t>
            </w:r>
          </w:p>
        </w:tc>
        <w:tc>
          <w:tcPr>
            <w:tcW w:w="2126" w:type="dxa"/>
          </w:tcPr>
          <w:p w14:paraId="640CEA64" w14:textId="09C4C649" w:rsidR="00F47C96" w:rsidRDefault="00F35F49" w:rsidP="00F61D12">
            <w:pPr>
              <w:spacing w:before="0" w:after="0" w:line="240" w:lineRule="auto"/>
              <w:ind w:firstLine="0"/>
              <w:jc w:val="center"/>
              <w:rPr>
                <w:rFonts w:eastAsia="Times New Roman"/>
                <w:sz w:val="26"/>
                <w:szCs w:val="26"/>
              </w:rPr>
            </w:pPr>
            <w:r>
              <w:rPr>
                <w:rFonts w:eastAsia="Times New Roman"/>
                <w:sz w:val="26"/>
                <w:szCs w:val="26"/>
              </w:rPr>
              <w:t>8,8</w:t>
            </w:r>
          </w:p>
        </w:tc>
      </w:tr>
      <w:tr w:rsidR="009A58EC" w:rsidRPr="00890AE2" w14:paraId="79316763" w14:textId="5E88EBCC" w:rsidTr="00052A3E">
        <w:trPr>
          <w:trHeight w:val="375"/>
        </w:trPr>
        <w:tc>
          <w:tcPr>
            <w:tcW w:w="704" w:type="dxa"/>
            <w:shd w:val="clear" w:color="auto" w:fill="auto"/>
            <w:vAlign w:val="center"/>
          </w:tcPr>
          <w:p w14:paraId="537D0D22" w14:textId="44A5D11A" w:rsidR="00F47C96" w:rsidRPr="00B6100B" w:rsidRDefault="00F47C96" w:rsidP="003C2E3D">
            <w:pPr>
              <w:spacing w:before="0" w:after="0" w:line="240" w:lineRule="auto"/>
              <w:ind w:firstLine="0"/>
              <w:jc w:val="center"/>
              <w:rPr>
                <w:rFonts w:eastAsia="Times New Roman"/>
                <w:sz w:val="26"/>
                <w:szCs w:val="26"/>
              </w:rPr>
            </w:pPr>
            <w:r>
              <w:rPr>
                <w:rFonts w:eastAsia="Times New Roman"/>
                <w:sz w:val="26"/>
                <w:szCs w:val="26"/>
              </w:rPr>
              <w:t>34</w:t>
            </w:r>
          </w:p>
        </w:tc>
        <w:tc>
          <w:tcPr>
            <w:tcW w:w="3402" w:type="dxa"/>
            <w:shd w:val="clear" w:color="auto" w:fill="auto"/>
            <w:noWrap/>
            <w:vAlign w:val="center"/>
          </w:tcPr>
          <w:p w14:paraId="7F6DA618" w14:textId="28539AD4" w:rsidR="00F47C96" w:rsidRPr="00890AE2" w:rsidRDefault="00F47C96" w:rsidP="003C2E3D">
            <w:pPr>
              <w:spacing w:before="0" w:after="0" w:line="240" w:lineRule="auto"/>
              <w:ind w:firstLine="0"/>
              <w:jc w:val="left"/>
              <w:rPr>
                <w:rFonts w:eastAsia="Times New Roman"/>
                <w:sz w:val="26"/>
                <w:szCs w:val="26"/>
              </w:rPr>
            </w:pPr>
            <w:r>
              <w:rPr>
                <w:rFonts w:eastAsia="Times New Roman"/>
                <w:sz w:val="26"/>
                <w:szCs w:val="26"/>
              </w:rPr>
              <w:t>Cà Mau</w:t>
            </w:r>
          </w:p>
        </w:tc>
        <w:tc>
          <w:tcPr>
            <w:tcW w:w="2268" w:type="dxa"/>
            <w:shd w:val="clear" w:color="auto" w:fill="auto"/>
            <w:noWrap/>
            <w:vAlign w:val="center"/>
          </w:tcPr>
          <w:p w14:paraId="06334D84" w14:textId="6A1EA1C7" w:rsidR="00F47C96" w:rsidRPr="00890AE2" w:rsidRDefault="00F47C96" w:rsidP="003C2E3D">
            <w:pPr>
              <w:spacing w:before="0" w:after="0" w:line="240" w:lineRule="auto"/>
              <w:ind w:firstLine="0"/>
              <w:jc w:val="center"/>
              <w:rPr>
                <w:rFonts w:eastAsia="Times New Roman"/>
                <w:sz w:val="26"/>
                <w:szCs w:val="26"/>
              </w:rPr>
            </w:pPr>
            <w:r>
              <w:rPr>
                <w:rFonts w:eastAsia="Times New Roman"/>
                <w:sz w:val="26"/>
                <w:szCs w:val="26"/>
              </w:rPr>
              <w:t>7,5</w:t>
            </w:r>
          </w:p>
        </w:tc>
        <w:tc>
          <w:tcPr>
            <w:tcW w:w="2126" w:type="dxa"/>
          </w:tcPr>
          <w:p w14:paraId="3E653749" w14:textId="128C90D6" w:rsidR="00F47C96" w:rsidRDefault="00721DB9" w:rsidP="00F61D12">
            <w:pPr>
              <w:spacing w:before="0" w:after="0" w:line="240" w:lineRule="auto"/>
              <w:ind w:firstLine="0"/>
              <w:jc w:val="center"/>
              <w:rPr>
                <w:rFonts w:eastAsia="Times New Roman"/>
                <w:sz w:val="26"/>
                <w:szCs w:val="26"/>
              </w:rPr>
            </w:pPr>
            <w:r>
              <w:rPr>
                <w:rFonts w:eastAsia="Times New Roman"/>
                <w:sz w:val="26"/>
                <w:szCs w:val="26"/>
              </w:rPr>
              <w:t>8,0</w:t>
            </w:r>
          </w:p>
        </w:tc>
        <w:tc>
          <w:tcPr>
            <w:tcW w:w="1843" w:type="dxa"/>
            <w:vAlign w:val="center"/>
          </w:tcPr>
          <w:p w14:paraId="378BD548" w14:textId="4DEAA914"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7,1</w:t>
            </w:r>
          </w:p>
        </w:tc>
        <w:tc>
          <w:tcPr>
            <w:tcW w:w="1985" w:type="dxa"/>
          </w:tcPr>
          <w:p w14:paraId="712B0CBA" w14:textId="11437280" w:rsidR="00F47C96" w:rsidRDefault="00F47C96" w:rsidP="00F61D12">
            <w:pPr>
              <w:spacing w:before="0" w:after="0" w:line="240" w:lineRule="auto"/>
              <w:ind w:firstLine="0"/>
              <w:jc w:val="center"/>
              <w:rPr>
                <w:rFonts w:eastAsia="Times New Roman"/>
                <w:sz w:val="26"/>
                <w:szCs w:val="26"/>
              </w:rPr>
            </w:pPr>
            <w:r>
              <w:rPr>
                <w:rFonts w:eastAsia="Times New Roman"/>
                <w:sz w:val="26"/>
                <w:szCs w:val="26"/>
              </w:rPr>
              <w:t>7,9</w:t>
            </w:r>
          </w:p>
        </w:tc>
        <w:tc>
          <w:tcPr>
            <w:tcW w:w="2126" w:type="dxa"/>
          </w:tcPr>
          <w:p w14:paraId="45CAD969" w14:textId="775A2739" w:rsidR="00F47C96" w:rsidRDefault="00F35F49" w:rsidP="00F61D12">
            <w:pPr>
              <w:spacing w:before="0" w:after="0" w:line="240" w:lineRule="auto"/>
              <w:ind w:firstLine="0"/>
              <w:jc w:val="center"/>
              <w:rPr>
                <w:rFonts w:eastAsia="Times New Roman"/>
                <w:sz w:val="26"/>
                <w:szCs w:val="26"/>
              </w:rPr>
            </w:pPr>
            <w:r>
              <w:rPr>
                <w:rFonts w:eastAsia="Times New Roman"/>
                <w:sz w:val="26"/>
                <w:szCs w:val="26"/>
              </w:rPr>
              <w:t>8,8</w:t>
            </w:r>
          </w:p>
        </w:tc>
      </w:tr>
    </w:tbl>
    <w:p w14:paraId="3DA8906A" w14:textId="34BA177D" w:rsidR="00165B2E" w:rsidRDefault="00165B2E">
      <w:pPr>
        <w:spacing w:before="0" w:after="0" w:line="240" w:lineRule="auto"/>
        <w:ind w:firstLine="0"/>
        <w:jc w:val="left"/>
      </w:pPr>
    </w:p>
    <w:p w14:paraId="08B36411" w14:textId="77777777" w:rsidR="00CE692B" w:rsidRDefault="00CE692B">
      <w:pPr>
        <w:spacing w:before="0" w:after="0" w:line="240" w:lineRule="auto"/>
        <w:ind w:firstLine="0"/>
        <w:jc w:val="left"/>
      </w:pPr>
    </w:p>
    <w:p w14:paraId="4D9C47FC" w14:textId="77777777" w:rsidR="00CE692B" w:rsidRDefault="00CE692B">
      <w:pPr>
        <w:spacing w:before="0" w:after="0" w:line="240" w:lineRule="auto"/>
        <w:ind w:firstLine="0"/>
        <w:jc w:val="left"/>
        <w:sectPr w:rsidR="00CE692B" w:rsidSect="003C2E3D">
          <w:headerReference w:type="default" r:id="rId9"/>
          <w:headerReference w:type="first" r:id="rId10"/>
          <w:pgSz w:w="16840" w:h="11907" w:orient="landscape" w:code="9"/>
          <w:pgMar w:top="1701" w:right="1134" w:bottom="1134" w:left="1134" w:header="567" w:footer="454" w:gutter="0"/>
          <w:cols w:space="720"/>
          <w:titlePg/>
          <w:docGrid w:linePitch="381"/>
        </w:sectPr>
      </w:pPr>
    </w:p>
    <w:p w14:paraId="5BAF1D8B" w14:textId="71A59FE9" w:rsidR="00CE692B" w:rsidRDefault="00CE692B" w:rsidP="00CE692B">
      <w:pPr>
        <w:spacing w:before="0" w:after="0" w:line="240" w:lineRule="auto"/>
        <w:ind w:firstLine="0"/>
        <w:jc w:val="center"/>
        <w:rPr>
          <w:b/>
          <w:bCs/>
        </w:rPr>
      </w:pPr>
      <w:r w:rsidRPr="003C2E3D">
        <w:rPr>
          <w:b/>
          <w:bCs/>
        </w:rPr>
        <w:lastRenderedPageBreak/>
        <w:t>Phụ lục II</w:t>
      </w:r>
    </w:p>
    <w:p w14:paraId="4096BD09" w14:textId="77777777" w:rsidR="00656CE6" w:rsidRDefault="00CE692B" w:rsidP="00CE692B">
      <w:pPr>
        <w:spacing w:before="0" w:after="0" w:line="240" w:lineRule="auto"/>
        <w:ind w:firstLine="0"/>
        <w:jc w:val="center"/>
        <w:rPr>
          <w:b/>
          <w:bCs/>
        </w:rPr>
      </w:pPr>
      <w:r>
        <w:rPr>
          <w:b/>
          <w:bCs/>
        </w:rPr>
        <w:t xml:space="preserve">DỰ KIẾN CHỈ TIÊU TĂNG TRƯỞNG NĂM 2025 ĐỐI VỚI </w:t>
      </w:r>
      <w:r w:rsidR="000633A5">
        <w:rPr>
          <w:b/>
          <w:bCs/>
        </w:rPr>
        <w:t>CÁC</w:t>
      </w:r>
      <w:r>
        <w:rPr>
          <w:b/>
          <w:bCs/>
        </w:rPr>
        <w:t xml:space="preserve"> </w:t>
      </w:r>
    </w:p>
    <w:p w14:paraId="102581D4" w14:textId="066DE27E" w:rsidR="00CE692B" w:rsidRDefault="00CE692B" w:rsidP="00CE692B">
      <w:pPr>
        <w:spacing w:before="0" w:after="0" w:line="240" w:lineRule="auto"/>
        <w:ind w:firstLine="0"/>
        <w:jc w:val="center"/>
        <w:rPr>
          <w:b/>
          <w:bCs/>
        </w:rPr>
      </w:pPr>
      <w:r>
        <w:rPr>
          <w:b/>
          <w:bCs/>
        </w:rPr>
        <w:t xml:space="preserve">TẬP ĐOÀN, TỔNG CÔNG TY, DOANH NGHIỆP </w:t>
      </w:r>
      <w:r w:rsidR="000633A5">
        <w:rPr>
          <w:b/>
          <w:bCs/>
        </w:rPr>
        <w:t>NHÀ NƯỚc</w:t>
      </w:r>
    </w:p>
    <w:p w14:paraId="18B59B8E" w14:textId="79CD1C48" w:rsidR="00C86E21" w:rsidRPr="00905B67" w:rsidRDefault="00905B67" w:rsidP="00CE692B">
      <w:pPr>
        <w:spacing w:before="0" w:after="0" w:line="240" w:lineRule="auto"/>
        <w:ind w:firstLine="0"/>
        <w:jc w:val="center"/>
        <w:rPr>
          <w:b/>
          <w:bCs/>
        </w:rPr>
      </w:pPr>
      <w:r w:rsidRPr="003C2E3D">
        <w:rPr>
          <w:b/>
          <w:spacing w:val="-2"/>
        </w:rPr>
        <w:t>(</w:t>
      </w:r>
      <w:r w:rsidRPr="003C2E3D">
        <w:rPr>
          <w:bCs/>
          <w:i/>
          <w:iCs/>
          <w:spacing w:val="-2"/>
        </w:rPr>
        <w:t>Kèm theo Báo cáo số        /BC-BTC ngày     tháng 7 năm 2025 của Bộ Tài chính)</w:t>
      </w:r>
    </w:p>
    <w:tbl>
      <w:tblPr>
        <w:tblStyle w:val="TableGrid"/>
        <w:tblW w:w="9351" w:type="dxa"/>
        <w:tblLook w:val="04A0" w:firstRow="1" w:lastRow="0" w:firstColumn="1" w:lastColumn="0" w:noHBand="0" w:noVBand="1"/>
      </w:tblPr>
      <w:tblGrid>
        <w:gridCol w:w="538"/>
        <w:gridCol w:w="5269"/>
        <w:gridCol w:w="3544"/>
      </w:tblGrid>
      <w:tr w:rsidR="005066D6" w:rsidRPr="00722F92" w14:paraId="535F0C0A" w14:textId="77777777" w:rsidTr="003C2E3D">
        <w:trPr>
          <w:trHeight w:val="1254"/>
        </w:trPr>
        <w:tc>
          <w:tcPr>
            <w:tcW w:w="0" w:type="auto"/>
            <w:vAlign w:val="center"/>
            <w:hideMark/>
          </w:tcPr>
          <w:p w14:paraId="6B4EE7CD" w14:textId="77777777" w:rsidR="005066D6" w:rsidRPr="00853951" w:rsidRDefault="005066D6" w:rsidP="000837F6">
            <w:pPr>
              <w:spacing w:before="60" w:after="60"/>
              <w:ind w:firstLine="0"/>
              <w:jc w:val="center"/>
              <w:rPr>
                <w:rFonts w:eastAsia="Times New Roman"/>
                <w:noProof/>
                <w:sz w:val="24"/>
                <w:szCs w:val="24"/>
              </w:rPr>
            </w:pPr>
            <w:r w:rsidRPr="00853951">
              <w:rPr>
                <w:rFonts w:eastAsia="Times New Roman"/>
                <w:b/>
                <w:bCs/>
                <w:noProof/>
                <w:sz w:val="24"/>
                <w:szCs w:val="24"/>
              </w:rPr>
              <w:t>TT</w:t>
            </w:r>
          </w:p>
        </w:tc>
        <w:tc>
          <w:tcPr>
            <w:tcW w:w="5269" w:type="dxa"/>
            <w:vAlign w:val="center"/>
            <w:hideMark/>
          </w:tcPr>
          <w:p w14:paraId="4D1F9D9B" w14:textId="49AF4224" w:rsidR="005066D6" w:rsidRPr="00853951" w:rsidRDefault="005066D6" w:rsidP="000837F6">
            <w:pPr>
              <w:spacing w:before="60" w:after="60"/>
              <w:ind w:firstLine="0"/>
              <w:jc w:val="center"/>
              <w:rPr>
                <w:rFonts w:eastAsia="Times New Roman"/>
                <w:noProof/>
                <w:sz w:val="24"/>
                <w:szCs w:val="24"/>
              </w:rPr>
            </w:pPr>
            <w:r>
              <w:rPr>
                <w:rFonts w:eastAsia="Times New Roman"/>
                <w:b/>
                <w:bCs/>
                <w:noProof/>
                <w:sz w:val="24"/>
                <w:szCs w:val="24"/>
              </w:rPr>
              <w:t>Tập đoàn, Tổng công ty</w:t>
            </w:r>
          </w:p>
        </w:tc>
        <w:tc>
          <w:tcPr>
            <w:tcW w:w="3544" w:type="dxa"/>
            <w:vAlign w:val="center"/>
            <w:hideMark/>
          </w:tcPr>
          <w:p w14:paraId="138EFEBC" w14:textId="308B91E4" w:rsidR="005066D6" w:rsidRPr="00853951" w:rsidRDefault="005066D6" w:rsidP="000837F6">
            <w:pPr>
              <w:spacing w:before="60" w:after="60"/>
              <w:ind w:firstLine="0"/>
              <w:jc w:val="center"/>
              <w:rPr>
                <w:rFonts w:eastAsia="Times New Roman"/>
                <w:noProof/>
                <w:sz w:val="24"/>
                <w:szCs w:val="24"/>
              </w:rPr>
            </w:pPr>
            <w:r>
              <w:rPr>
                <w:rFonts w:eastAsia="Times New Roman"/>
                <w:b/>
                <w:bCs/>
                <w:noProof/>
                <w:sz w:val="24"/>
                <w:szCs w:val="24"/>
              </w:rPr>
              <w:t>Tỷ lệ tăng trưởng năm 2025 so với năm 2024</w:t>
            </w:r>
          </w:p>
          <w:p w14:paraId="64A90956" w14:textId="402523DF" w:rsidR="005066D6" w:rsidRPr="00853951" w:rsidRDefault="005066D6" w:rsidP="000837F6">
            <w:pPr>
              <w:spacing w:before="60" w:after="60"/>
              <w:jc w:val="center"/>
              <w:rPr>
                <w:rFonts w:eastAsia="Times New Roman"/>
                <w:noProof/>
                <w:sz w:val="24"/>
                <w:szCs w:val="24"/>
              </w:rPr>
            </w:pPr>
          </w:p>
        </w:tc>
      </w:tr>
      <w:tr w:rsidR="005066D6" w:rsidRPr="00722F92" w14:paraId="2F717D24" w14:textId="77777777" w:rsidTr="003C2E3D">
        <w:trPr>
          <w:trHeight w:val="57"/>
        </w:trPr>
        <w:tc>
          <w:tcPr>
            <w:tcW w:w="0" w:type="auto"/>
            <w:vAlign w:val="center"/>
          </w:tcPr>
          <w:p w14:paraId="51560B7B" w14:textId="229B0F2F"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w:t>
            </w:r>
          </w:p>
        </w:tc>
        <w:tc>
          <w:tcPr>
            <w:tcW w:w="5269" w:type="dxa"/>
            <w:vAlign w:val="center"/>
          </w:tcPr>
          <w:p w14:paraId="6D034D71" w14:textId="257DAFA7" w:rsidR="005066D6" w:rsidRPr="00853951" w:rsidRDefault="005066D6" w:rsidP="000837F6">
            <w:pPr>
              <w:spacing w:before="60" w:after="60"/>
              <w:ind w:firstLine="0"/>
              <w:rPr>
                <w:rFonts w:eastAsia="Times New Roman"/>
                <w:noProof/>
                <w:sz w:val="24"/>
                <w:szCs w:val="24"/>
              </w:rPr>
            </w:pPr>
            <w:r>
              <w:rPr>
                <w:rFonts w:eastAsia="Times New Roman"/>
                <w:noProof/>
                <w:sz w:val="24"/>
                <w:szCs w:val="24"/>
              </w:rPr>
              <w:t>Tập đoàn Dầu khí Việt Nam</w:t>
            </w:r>
          </w:p>
        </w:tc>
        <w:tc>
          <w:tcPr>
            <w:tcW w:w="3544" w:type="dxa"/>
            <w:vAlign w:val="center"/>
          </w:tcPr>
          <w:p w14:paraId="471FF11B" w14:textId="1D6AFF36"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w:t>
            </w:r>
          </w:p>
        </w:tc>
      </w:tr>
      <w:tr w:rsidR="005066D6" w:rsidRPr="00722F92" w14:paraId="22A80FF4" w14:textId="77777777" w:rsidTr="003C2E3D">
        <w:trPr>
          <w:trHeight w:val="57"/>
        </w:trPr>
        <w:tc>
          <w:tcPr>
            <w:tcW w:w="0" w:type="auto"/>
            <w:vAlign w:val="center"/>
          </w:tcPr>
          <w:p w14:paraId="2FDA89DF" w14:textId="28A58FF7"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2</w:t>
            </w:r>
          </w:p>
        </w:tc>
        <w:tc>
          <w:tcPr>
            <w:tcW w:w="5269" w:type="dxa"/>
            <w:vAlign w:val="center"/>
          </w:tcPr>
          <w:p w14:paraId="6DE807E6" w14:textId="70209CB9" w:rsidR="005066D6" w:rsidRPr="00853951" w:rsidRDefault="005066D6" w:rsidP="000837F6">
            <w:pPr>
              <w:spacing w:before="60" w:after="60"/>
              <w:ind w:firstLine="0"/>
              <w:rPr>
                <w:rFonts w:eastAsia="Times New Roman"/>
                <w:noProof/>
                <w:sz w:val="24"/>
                <w:szCs w:val="24"/>
              </w:rPr>
            </w:pPr>
            <w:r>
              <w:rPr>
                <w:rFonts w:eastAsia="Times New Roman"/>
                <w:noProof/>
                <w:sz w:val="24"/>
                <w:szCs w:val="24"/>
              </w:rPr>
              <w:t>Tập đoàn Điện lực Việt Nam</w:t>
            </w:r>
          </w:p>
        </w:tc>
        <w:tc>
          <w:tcPr>
            <w:tcW w:w="3544" w:type="dxa"/>
            <w:vAlign w:val="center"/>
          </w:tcPr>
          <w:p w14:paraId="6C6C3935" w14:textId="77777777" w:rsidR="005066D6" w:rsidRDefault="005066D6" w:rsidP="003C2E3D">
            <w:pPr>
              <w:spacing w:before="0" w:after="0" w:line="240" w:lineRule="auto"/>
              <w:ind w:firstLine="0"/>
              <w:jc w:val="center"/>
              <w:rPr>
                <w:rFonts w:eastAsia="Times New Roman"/>
                <w:noProof/>
                <w:sz w:val="24"/>
                <w:szCs w:val="24"/>
              </w:rPr>
            </w:pPr>
            <w:r>
              <w:rPr>
                <w:rFonts w:eastAsia="Times New Roman"/>
                <w:noProof/>
                <w:sz w:val="24"/>
                <w:szCs w:val="24"/>
              </w:rPr>
              <w:t>- Sản lượng tăng trưởng 11,5%;</w:t>
            </w:r>
          </w:p>
          <w:p w14:paraId="445597A9" w14:textId="68F02D70" w:rsidR="005066D6" w:rsidRPr="00853951" w:rsidRDefault="005066D6" w:rsidP="003C2E3D">
            <w:pPr>
              <w:spacing w:before="0" w:after="0" w:line="240" w:lineRule="auto"/>
              <w:ind w:firstLine="0"/>
              <w:jc w:val="center"/>
              <w:rPr>
                <w:rFonts w:eastAsia="Times New Roman"/>
                <w:noProof/>
                <w:sz w:val="24"/>
                <w:szCs w:val="24"/>
              </w:rPr>
            </w:pPr>
            <w:r>
              <w:rPr>
                <w:rFonts w:eastAsia="Times New Roman"/>
                <w:noProof/>
                <w:sz w:val="24"/>
                <w:szCs w:val="24"/>
              </w:rPr>
              <w:t>- Doanh thu tăng trưởng 14,5%</w:t>
            </w:r>
          </w:p>
        </w:tc>
      </w:tr>
      <w:tr w:rsidR="005066D6" w:rsidRPr="00722F92" w14:paraId="3171E617" w14:textId="77777777" w:rsidTr="003C2E3D">
        <w:trPr>
          <w:trHeight w:val="57"/>
        </w:trPr>
        <w:tc>
          <w:tcPr>
            <w:tcW w:w="0" w:type="auto"/>
            <w:vAlign w:val="center"/>
          </w:tcPr>
          <w:p w14:paraId="2478CA26" w14:textId="5DA16ACB"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3</w:t>
            </w:r>
          </w:p>
        </w:tc>
        <w:tc>
          <w:tcPr>
            <w:tcW w:w="5269" w:type="dxa"/>
            <w:vAlign w:val="center"/>
          </w:tcPr>
          <w:p w14:paraId="48EFEAB9" w14:textId="657535FF" w:rsidR="005066D6" w:rsidRPr="00853951" w:rsidRDefault="005066D6" w:rsidP="000837F6">
            <w:pPr>
              <w:spacing w:before="60" w:after="60"/>
              <w:ind w:firstLine="0"/>
              <w:rPr>
                <w:rFonts w:eastAsia="Times New Roman"/>
                <w:noProof/>
                <w:sz w:val="24"/>
                <w:szCs w:val="24"/>
              </w:rPr>
            </w:pPr>
            <w:r>
              <w:rPr>
                <w:rFonts w:eastAsia="Times New Roman"/>
                <w:noProof/>
                <w:sz w:val="24"/>
                <w:szCs w:val="24"/>
              </w:rPr>
              <w:t>Tập đoàn Công nghiệp than Khoáng sản Việt Nam</w:t>
            </w:r>
          </w:p>
        </w:tc>
        <w:tc>
          <w:tcPr>
            <w:tcW w:w="3544" w:type="dxa"/>
            <w:vAlign w:val="center"/>
          </w:tcPr>
          <w:p w14:paraId="4EE48FEA" w14:textId="2343BEDF"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1825E3A2" w14:textId="77777777" w:rsidTr="003C2E3D">
        <w:trPr>
          <w:trHeight w:val="57"/>
        </w:trPr>
        <w:tc>
          <w:tcPr>
            <w:tcW w:w="0" w:type="auto"/>
            <w:vAlign w:val="center"/>
          </w:tcPr>
          <w:p w14:paraId="7994D146" w14:textId="4FA1988F"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4</w:t>
            </w:r>
          </w:p>
        </w:tc>
        <w:tc>
          <w:tcPr>
            <w:tcW w:w="5269" w:type="dxa"/>
            <w:vAlign w:val="center"/>
          </w:tcPr>
          <w:p w14:paraId="5D2D7139" w14:textId="66A1C2B2" w:rsidR="005066D6" w:rsidRPr="00853951" w:rsidRDefault="005066D6" w:rsidP="000837F6">
            <w:pPr>
              <w:spacing w:before="60" w:after="60"/>
              <w:ind w:firstLine="0"/>
              <w:rPr>
                <w:sz w:val="24"/>
                <w:szCs w:val="24"/>
              </w:rPr>
            </w:pPr>
            <w:r>
              <w:rPr>
                <w:sz w:val="24"/>
                <w:szCs w:val="24"/>
              </w:rPr>
              <w:t>Tập đoàn Hóa chất Việt Nam</w:t>
            </w:r>
          </w:p>
        </w:tc>
        <w:tc>
          <w:tcPr>
            <w:tcW w:w="3544" w:type="dxa"/>
            <w:vAlign w:val="center"/>
          </w:tcPr>
          <w:p w14:paraId="2F66DC80" w14:textId="1D64EF63"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54437B91" w14:textId="77777777" w:rsidTr="003C2E3D">
        <w:trPr>
          <w:trHeight w:val="57"/>
        </w:trPr>
        <w:tc>
          <w:tcPr>
            <w:tcW w:w="0" w:type="auto"/>
            <w:vAlign w:val="center"/>
          </w:tcPr>
          <w:p w14:paraId="009A7C1F" w14:textId="337A9BDB"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5</w:t>
            </w:r>
          </w:p>
        </w:tc>
        <w:tc>
          <w:tcPr>
            <w:tcW w:w="5269" w:type="dxa"/>
            <w:vAlign w:val="center"/>
          </w:tcPr>
          <w:p w14:paraId="41986291" w14:textId="55F515ED" w:rsidR="005066D6" w:rsidRPr="00853951" w:rsidRDefault="005066D6" w:rsidP="000837F6">
            <w:pPr>
              <w:spacing w:before="60" w:after="60"/>
              <w:ind w:firstLine="0"/>
              <w:rPr>
                <w:sz w:val="24"/>
                <w:szCs w:val="24"/>
              </w:rPr>
            </w:pPr>
            <w:r>
              <w:rPr>
                <w:sz w:val="24"/>
                <w:szCs w:val="24"/>
              </w:rPr>
              <w:t>Tập đoàn Bưu chính viễn thông Việt Nam</w:t>
            </w:r>
          </w:p>
        </w:tc>
        <w:tc>
          <w:tcPr>
            <w:tcW w:w="3544" w:type="dxa"/>
            <w:vAlign w:val="center"/>
          </w:tcPr>
          <w:p w14:paraId="32B491A0" w14:textId="119AFBBC"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75B04565" w14:textId="77777777" w:rsidTr="003C2E3D">
        <w:trPr>
          <w:trHeight w:val="57"/>
        </w:trPr>
        <w:tc>
          <w:tcPr>
            <w:tcW w:w="0" w:type="auto"/>
            <w:vAlign w:val="center"/>
          </w:tcPr>
          <w:p w14:paraId="3BE85EB7" w14:textId="1C483608" w:rsidR="005066D6" w:rsidRPr="00C32B3D"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6</w:t>
            </w:r>
          </w:p>
        </w:tc>
        <w:tc>
          <w:tcPr>
            <w:tcW w:w="5269" w:type="dxa"/>
            <w:vAlign w:val="center"/>
          </w:tcPr>
          <w:p w14:paraId="5C8661AE" w14:textId="7B662DF5" w:rsidR="005066D6" w:rsidRPr="00C32B3D" w:rsidRDefault="005066D6" w:rsidP="000837F6">
            <w:pPr>
              <w:spacing w:before="60" w:after="60"/>
              <w:ind w:firstLine="0"/>
              <w:rPr>
                <w:noProof/>
                <w:sz w:val="24"/>
                <w:szCs w:val="24"/>
              </w:rPr>
            </w:pPr>
            <w:r>
              <w:rPr>
                <w:noProof/>
                <w:sz w:val="24"/>
                <w:szCs w:val="24"/>
              </w:rPr>
              <w:t>Tập đoàn Xăng dầu Việt Nam</w:t>
            </w:r>
          </w:p>
        </w:tc>
        <w:tc>
          <w:tcPr>
            <w:tcW w:w="3544" w:type="dxa"/>
            <w:vAlign w:val="center"/>
          </w:tcPr>
          <w:p w14:paraId="74AEEC68" w14:textId="68BF8ADA" w:rsidR="005066D6" w:rsidRPr="00C32B3D"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5DFCCA2E" w14:textId="77777777" w:rsidTr="003C2E3D">
        <w:trPr>
          <w:trHeight w:val="57"/>
        </w:trPr>
        <w:tc>
          <w:tcPr>
            <w:tcW w:w="0" w:type="auto"/>
            <w:vAlign w:val="center"/>
          </w:tcPr>
          <w:p w14:paraId="06631806" w14:textId="14C7779F"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7</w:t>
            </w:r>
          </w:p>
        </w:tc>
        <w:tc>
          <w:tcPr>
            <w:tcW w:w="5269" w:type="dxa"/>
            <w:vAlign w:val="center"/>
          </w:tcPr>
          <w:p w14:paraId="229D5A0D" w14:textId="38AC9F9A" w:rsidR="005066D6" w:rsidRPr="00853951" w:rsidRDefault="005066D6" w:rsidP="000837F6">
            <w:pPr>
              <w:spacing w:before="60" w:after="60"/>
              <w:ind w:firstLine="0"/>
              <w:rPr>
                <w:sz w:val="24"/>
                <w:szCs w:val="24"/>
              </w:rPr>
            </w:pPr>
            <w:r>
              <w:rPr>
                <w:sz w:val="24"/>
                <w:szCs w:val="24"/>
              </w:rPr>
              <w:t>Tập đoàn Công nghiệp Cao su Việt Nam</w:t>
            </w:r>
          </w:p>
        </w:tc>
        <w:tc>
          <w:tcPr>
            <w:tcW w:w="3544" w:type="dxa"/>
            <w:vAlign w:val="center"/>
          </w:tcPr>
          <w:p w14:paraId="09E62A98" w14:textId="61EE0DDE"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1DE3316F" w14:textId="77777777" w:rsidTr="003C2E3D">
        <w:trPr>
          <w:trHeight w:val="57"/>
        </w:trPr>
        <w:tc>
          <w:tcPr>
            <w:tcW w:w="0" w:type="auto"/>
            <w:vAlign w:val="center"/>
          </w:tcPr>
          <w:p w14:paraId="45E5330F" w14:textId="3E97A8C7"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8</w:t>
            </w:r>
          </w:p>
        </w:tc>
        <w:tc>
          <w:tcPr>
            <w:tcW w:w="5269" w:type="dxa"/>
            <w:vAlign w:val="center"/>
          </w:tcPr>
          <w:p w14:paraId="04E492F4" w14:textId="56016FFD" w:rsidR="005066D6" w:rsidRPr="00853951" w:rsidRDefault="005066D6" w:rsidP="000837F6">
            <w:pPr>
              <w:spacing w:before="60" w:after="60"/>
              <w:ind w:firstLine="0"/>
              <w:rPr>
                <w:sz w:val="24"/>
                <w:szCs w:val="24"/>
              </w:rPr>
            </w:pPr>
            <w:r>
              <w:rPr>
                <w:sz w:val="24"/>
                <w:szCs w:val="24"/>
              </w:rPr>
              <w:t>Tổng công ty Đầu tư và kinh doanh vốn nhà nước</w:t>
            </w:r>
          </w:p>
        </w:tc>
        <w:tc>
          <w:tcPr>
            <w:tcW w:w="3544" w:type="dxa"/>
            <w:vAlign w:val="center"/>
          </w:tcPr>
          <w:p w14:paraId="55CC68F4" w14:textId="22BB91F8"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20,5%</w:t>
            </w:r>
          </w:p>
        </w:tc>
      </w:tr>
      <w:tr w:rsidR="005066D6" w:rsidRPr="00722F92" w14:paraId="32CB6419" w14:textId="77777777" w:rsidTr="003C2E3D">
        <w:trPr>
          <w:trHeight w:val="57"/>
        </w:trPr>
        <w:tc>
          <w:tcPr>
            <w:tcW w:w="0" w:type="auto"/>
            <w:vAlign w:val="center"/>
          </w:tcPr>
          <w:p w14:paraId="2FEC2C2B" w14:textId="6DDB46C7"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9</w:t>
            </w:r>
          </w:p>
        </w:tc>
        <w:tc>
          <w:tcPr>
            <w:tcW w:w="5269" w:type="dxa"/>
            <w:vAlign w:val="center"/>
          </w:tcPr>
          <w:p w14:paraId="126733FB" w14:textId="2410BF05" w:rsidR="005066D6" w:rsidRPr="00853951" w:rsidRDefault="005066D6" w:rsidP="000837F6">
            <w:pPr>
              <w:spacing w:before="60" w:after="60"/>
              <w:ind w:firstLine="0"/>
              <w:rPr>
                <w:sz w:val="24"/>
                <w:szCs w:val="24"/>
              </w:rPr>
            </w:pPr>
            <w:r>
              <w:rPr>
                <w:sz w:val="24"/>
                <w:szCs w:val="24"/>
              </w:rPr>
              <w:t>Tổng công ty Thuốc lá Việt Nam</w:t>
            </w:r>
          </w:p>
        </w:tc>
        <w:tc>
          <w:tcPr>
            <w:tcW w:w="3544" w:type="dxa"/>
            <w:vAlign w:val="center"/>
          </w:tcPr>
          <w:p w14:paraId="76C65C2F" w14:textId="3CDA12B1"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3224798C" w14:textId="77777777" w:rsidTr="003C2E3D">
        <w:trPr>
          <w:trHeight w:val="57"/>
        </w:trPr>
        <w:tc>
          <w:tcPr>
            <w:tcW w:w="0" w:type="auto"/>
            <w:vAlign w:val="center"/>
          </w:tcPr>
          <w:p w14:paraId="3FCBD1A6" w14:textId="672A853D"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10</w:t>
            </w:r>
          </w:p>
        </w:tc>
        <w:tc>
          <w:tcPr>
            <w:tcW w:w="5269" w:type="dxa"/>
            <w:vAlign w:val="center"/>
          </w:tcPr>
          <w:p w14:paraId="09369A7C" w14:textId="48461E1E" w:rsidR="005066D6" w:rsidRPr="00853951" w:rsidRDefault="005066D6" w:rsidP="000837F6">
            <w:pPr>
              <w:spacing w:before="60" w:after="60"/>
              <w:ind w:firstLine="0"/>
              <w:rPr>
                <w:sz w:val="24"/>
                <w:szCs w:val="24"/>
              </w:rPr>
            </w:pPr>
            <w:r>
              <w:rPr>
                <w:sz w:val="24"/>
                <w:szCs w:val="24"/>
              </w:rPr>
              <w:t>Tổng công ty Hàng Không Việt Nam</w:t>
            </w:r>
          </w:p>
        </w:tc>
        <w:tc>
          <w:tcPr>
            <w:tcW w:w="3544" w:type="dxa"/>
            <w:vAlign w:val="center"/>
          </w:tcPr>
          <w:p w14:paraId="08F1750F" w14:textId="67993227"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9,5%</w:t>
            </w:r>
          </w:p>
        </w:tc>
      </w:tr>
      <w:tr w:rsidR="005066D6" w:rsidRPr="00722F92" w14:paraId="54CDF5B7" w14:textId="77777777" w:rsidTr="003C2E3D">
        <w:trPr>
          <w:trHeight w:val="57"/>
        </w:trPr>
        <w:tc>
          <w:tcPr>
            <w:tcW w:w="0" w:type="auto"/>
            <w:vAlign w:val="center"/>
          </w:tcPr>
          <w:p w14:paraId="3C57B312" w14:textId="658DAD22"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11</w:t>
            </w:r>
          </w:p>
        </w:tc>
        <w:tc>
          <w:tcPr>
            <w:tcW w:w="5269" w:type="dxa"/>
            <w:vAlign w:val="center"/>
          </w:tcPr>
          <w:p w14:paraId="0B7D90C2" w14:textId="5119C7E3" w:rsidR="005066D6" w:rsidRPr="00853951" w:rsidRDefault="005066D6" w:rsidP="000837F6">
            <w:pPr>
              <w:spacing w:before="60" w:after="60"/>
              <w:ind w:firstLine="0"/>
              <w:rPr>
                <w:sz w:val="24"/>
                <w:szCs w:val="24"/>
              </w:rPr>
            </w:pPr>
            <w:r>
              <w:rPr>
                <w:sz w:val="24"/>
                <w:szCs w:val="24"/>
              </w:rPr>
              <w:t>Tổng công ty Hàng Hải Việt Nam</w:t>
            </w:r>
          </w:p>
        </w:tc>
        <w:tc>
          <w:tcPr>
            <w:tcW w:w="3544" w:type="dxa"/>
            <w:vAlign w:val="center"/>
          </w:tcPr>
          <w:p w14:paraId="3C48ED8C" w14:textId="5EB799C2"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9,5%</w:t>
            </w:r>
          </w:p>
        </w:tc>
      </w:tr>
      <w:tr w:rsidR="005066D6" w:rsidRPr="00722F92" w14:paraId="58BBFF40" w14:textId="77777777" w:rsidTr="003C2E3D">
        <w:trPr>
          <w:trHeight w:val="57"/>
        </w:trPr>
        <w:tc>
          <w:tcPr>
            <w:tcW w:w="0" w:type="auto"/>
            <w:vAlign w:val="center"/>
          </w:tcPr>
          <w:p w14:paraId="7C584FDC" w14:textId="58BA2A08"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12</w:t>
            </w:r>
          </w:p>
        </w:tc>
        <w:tc>
          <w:tcPr>
            <w:tcW w:w="5269" w:type="dxa"/>
            <w:vAlign w:val="center"/>
          </w:tcPr>
          <w:p w14:paraId="62FC97B7" w14:textId="2C0D046A" w:rsidR="005066D6" w:rsidRPr="00853951" w:rsidRDefault="005066D6" w:rsidP="000837F6">
            <w:pPr>
              <w:spacing w:before="60" w:after="60"/>
              <w:ind w:firstLine="0"/>
              <w:rPr>
                <w:noProof/>
                <w:sz w:val="24"/>
                <w:szCs w:val="24"/>
              </w:rPr>
            </w:pPr>
            <w:r>
              <w:rPr>
                <w:noProof/>
                <w:sz w:val="24"/>
                <w:szCs w:val="24"/>
              </w:rPr>
              <w:t>Tổng công ty Đường sắt Việt Nam</w:t>
            </w:r>
          </w:p>
        </w:tc>
        <w:tc>
          <w:tcPr>
            <w:tcW w:w="3544" w:type="dxa"/>
            <w:vAlign w:val="center"/>
          </w:tcPr>
          <w:p w14:paraId="4772BBD1" w14:textId="79CD6C4C" w:rsidR="005066D6" w:rsidRDefault="005066D6" w:rsidP="003C2E3D">
            <w:pPr>
              <w:spacing w:before="0" w:after="0" w:line="240" w:lineRule="auto"/>
              <w:ind w:firstLine="0"/>
              <w:jc w:val="center"/>
              <w:rPr>
                <w:rFonts w:eastAsia="Times New Roman"/>
                <w:noProof/>
                <w:sz w:val="24"/>
                <w:szCs w:val="24"/>
              </w:rPr>
            </w:pPr>
            <w:r>
              <w:rPr>
                <w:rFonts w:eastAsia="Times New Roman"/>
                <w:noProof/>
                <w:sz w:val="24"/>
                <w:szCs w:val="24"/>
              </w:rPr>
              <w:t>- Sản lượng tăng trưởng 8,5%;</w:t>
            </w:r>
          </w:p>
          <w:p w14:paraId="5FF86EB5" w14:textId="318597E8" w:rsidR="005066D6" w:rsidRPr="00853951" w:rsidRDefault="005066D6" w:rsidP="003C2E3D">
            <w:pPr>
              <w:spacing w:before="0" w:after="0" w:line="240" w:lineRule="auto"/>
              <w:ind w:firstLine="0"/>
              <w:jc w:val="center"/>
              <w:rPr>
                <w:rFonts w:eastAsia="Times New Roman"/>
                <w:noProof/>
                <w:sz w:val="24"/>
                <w:szCs w:val="24"/>
              </w:rPr>
            </w:pPr>
            <w:r>
              <w:rPr>
                <w:rFonts w:eastAsia="Times New Roman"/>
                <w:noProof/>
                <w:sz w:val="24"/>
                <w:szCs w:val="24"/>
              </w:rPr>
              <w:t>- Doanh thu tăng trưởng 8,5%</w:t>
            </w:r>
          </w:p>
        </w:tc>
      </w:tr>
      <w:tr w:rsidR="005066D6" w:rsidRPr="00722F92" w14:paraId="223446AC" w14:textId="77777777" w:rsidTr="003C2E3D">
        <w:trPr>
          <w:trHeight w:val="57"/>
        </w:trPr>
        <w:tc>
          <w:tcPr>
            <w:tcW w:w="0" w:type="auto"/>
            <w:vAlign w:val="center"/>
          </w:tcPr>
          <w:p w14:paraId="3F3C30DD" w14:textId="0172DA5D"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13</w:t>
            </w:r>
          </w:p>
        </w:tc>
        <w:tc>
          <w:tcPr>
            <w:tcW w:w="5269" w:type="dxa"/>
            <w:vAlign w:val="center"/>
          </w:tcPr>
          <w:p w14:paraId="032B565F" w14:textId="69DEDE25" w:rsidR="005066D6" w:rsidRPr="00853951" w:rsidRDefault="005066D6" w:rsidP="000837F6">
            <w:pPr>
              <w:spacing w:before="60" w:after="60"/>
              <w:ind w:firstLine="0"/>
              <w:rPr>
                <w:sz w:val="24"/>
                <w:szCs w:val="24"/>
              </w:rPr>
            </w:pPr>
            <w:r>
              <w:rPr>
                <w:sz w:val="24"/>
                <w:szCs w:val="24"/>
              </w:rPr>
              <w:t>Tổng công ty Đầu tư và phát triển đường cao tốc Việt Nam</w:t>
            </w:r>
          </w:p>
        </w:tc>
        <w:tc>
          <w:tcPr>
            <w:tcW w:w="3544" w:type="dxa"/>
            <w:vAlign w:val="center"/>
          </w:tcPr>
          <w:p w14:paraId="14191B2D" w14:textId="79BB5789"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498A58E6" w14:textId="77777777" w:rsidTr="003C2E3D">
        <w:trPr>
          <w:trHeight w:val="57"/>
        </w:trPr>
        <w:tc>
          <w:tcPr>
            <w:tcW w:w="0" w:type="auto"/>
            <w:vAlign w:val="center"/>
          </w:tcPr>
          <w:p w14:paraId="4A87E63D" w14:textId="530506E7"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14</w:t>
            </w:r>
          </w:p>
        </w:tc>
        <w:tc>
          <w:tcPr>
            <w:tcW w:w="5269" w:type="dxa"/>
            <w:vAlign w:val="center"/>
          </w:tcPr>
          <w:p w14:paraId="5A987D03" w14:textId="69E2751D" w:rsidR="005066D6" w:rsidRPr="00853951" w:rsidRDefault="005066D6" w:rsidP="000837F6">
            <w:pPr>
              <w:spacing w:before="60" w:after="60"/>
              <w:ind w:firstLine="0"/>
              <w:rPr>
                <w:sz w:val="24"/>
                <w:szCs w:val="24"/>
              </w:rPr>
            </w:pPr>
            <w:r>
              <w:rPr>
                <w:sz w:val="24"/>
                <w:szCs w:val="24"/>
              </w:rPr>
              <w:t>Tổng công ty Cảng hàng không Việt Nam</w:t>
            </w:r>
          </w:p>
        </w:tc>
        <w:tc>
          <w:tcPr>
            <w:tcW w:w="3544" w:type="dxa"/>
            <w:vAlign w:val="center"/>
          </w:tcPr>
          <w:p w14:paraId="18E94F0D" w14:textId="70FCF2DA"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75D9C454" w14:textId="77777777" w:rsidTr="003C2E3D">
        <w:trPr>
          <w:trHeight w:val="57"/>
        </w:trPr>
        <w:tc>
          <w:tcPr>
            <w:tcW w:w="0" w:type="auto"/>
            <w:vAlign w:val="center"/>
          </w:tcPr>
          <w:p w14:paraId="099549B6" w14:textId="71D1C8D3"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15</w:t>
            </w:r>
          </w:p>
        </w:tc>
        <w:tc>
          <w:tcPr>
            <w:tcW w:w="5269" w:type="dxa"/>
            <w:vAlign w:val="center"/>
          </w:tcPr>
          <w:p w14:paraId="3F39796C" w14:textId="69539124" w:rsidR="005066D6" w:rsidRDefault="005066D6" w:rsidP="000837F6">
            <w:pPr>
              <w:spacing w:before="60" w:after="60"/>
              <w:ind w:firstLine="0"/>
              <w:rPr>
                <w:sz w:val="24"/>
                <w:szCs w:val="24"/>
              </w:rPr>
            </w:pPr>
            <w:r>
              <w:rPr>
                <w:sz w:val="24"/>
                <w:szCs w:val="24"/>
              </w:rPr>
              <w:t>Tổng công ty Lương thực miền Bắc</w:t>
            </w:r>
          </w:p>
        </w:tc>
        <w:tc>
          <w:tcPr>
            <w:tcW w:w="3544" w:type="dxa"/>
            <w:vAlign w:val="center"/>
          </w:tcPr>
          <w:p w14:paraId="10E9D695" w14:textId="37213B9C"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266C5947" w14:textId="77777777" w:rsidTr="003C2E3D">
        <w:trPr>
          <w:trHeight w:val="57"/>
        </w:trPr>
        <w:tc>
          <w:tcPr>
            <w:tcW w:w="0" w:type="auto"/>
            <w:vAlign w:val="center"/>
          </w:tcPr>
          <w:p w14:paraId="3E4DBF2E" w14:textId="67363370"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16</w:t>
            </w:r>
          </w:p>
        </w:tc>
        <w:tc>
          <w:tcPr>
            <w:tcW w:w="5269" w:type="dxa"/>
            <w:vAlign w:val="center"/>
          </w:tcPr>
          <w:p w14:paraId="47AC1A82" w14:textId="6EC5D710" w:rsidR="005066D6" w:rsidRDefault="005066D6" w:rsidP="000837F6">
            <w:pPr>
              <w:spacing w:before="60" w:after="60"/>
              <w:ind w:firstLine="0"/>
              <w:rPr>
                <w:sz w:val="24"/>
                <w:szCs w:val="24"/>
              </w:rPr>
            </w:pPr>
            <w:r>
              <w:rPr>
                <w:sz w:val="24"/>
                <w:szCs w:val="24"/>
              </w:rPr>
              <w:t>Tổng công ty Lương thực miền Nam</w:t>
            </w:r>
          </w:p>
        </w:tc>
        <w:tc>
          <w:tcPr>
            <w:tcW w:w="3544" w:type="dxa"/>
            <w:vAlign w:val="center"/>
          </w:tcPr>
          <w:p w14:paraId="43F1984B" w14:textId="119A8931"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6E1CB666" w14:textId="77777777" w:rsidTr="003C2E3D">
        <w:trPr>
          <w:trHeight w:val="57"/>
        </w:trPr>
        <w:tc>
          <w:tcPr>
            <w:tcW w:w="0" w:type="auto"/>
            <w:vAlign w:val="center"/>
          </w:tcPr>
          <w:p w14:paraId="25A9BF14" w14:textId="55C4FB1B"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17</w:t>
            </w:r>
          </w:p>
        </w:tc>
        <w:tc>
          <w:tcPr>
            <w:tcW w:w="5269" w:type="dxa"/>
            <w:vAlign w:val="center"/>
          </w:tcPr>
          <w:p w14:paraId="7C142446" w14:textId="572FF6C0" w:rsidR="005066D6" w:rsidRDefault="005066D6" w:rsidP="000837F6">
            <w:pPr>
              <w:spacing w:before="60" w:after="60"/>
              <w:ind w:firstLine="0"/>
              <w:rPr>
                <w:sz w:val="24"/>
                <w:szCs w:val="24"/>
              </w:rPr>
            </w:pPr>
            <w:r>
              <w:rPr>
                <w:sz w:val="24"/>
                <w:szCs w:val="24"/>
              </w:rPr>
              <w:t>Tổng công ty Lâm nghiệp Việt Nam</w:t>
            </w:r>
          </w:p>
        </w:tc>
        <w:tc>
          <w:tcPr>
            <w:tcW w:w="3544" w:type="dxa"/>
            <w:vAlign w:val="center"/>
          </w:tcPr>
          <w:p w14:paraId="46FCDFA6" w14:textId="389E71B1" w:rsidR="005066D6" w:rsidRPr="00853951" w:rsidRDefault="005066D6" w:rsidP="000837F6">
            <w:pPr>
              <w:spacing w:before="60" w:after="60"/>
              <w:ind w:firstLine="0"/>
              <w:jc w:val="center"/>
              <w:rPr>
                <w:rFonts w:eastAsia="Times New Roman"/>
                <w:noProof/>
                <w:sz w:val="24"/>
                <w:szCs w:val="24"/>
              </w:rPr>
            </w:pPr>
            <w:r>
              <w:rPr>
                <w:rFonts w:eastAsia="Times New Roman"/>
                <w:noProof/>
                <w:sz w:val="24"/>
                <w:szCs w:val="24"/>
              </w:rPr>
              <w:t>8,5%</w:t>
            </w:r>
          </w:p>
        </w:tc>
      </w:tr>
      <w:tr w:rsidR="005066D6" w:rsidRPr="00722F92" w14:paraId="413D02F5" w14:textId="77777777" w:rsidTr="003C2E3D">
        <w:trPr>
          <w:trHeight w:val="57"/>
        </w:trPr>
        <w:tc>
          <w:tcPr>
            <w:tcW w:w="0" w:type="auto"/>
            <w:vAlign w:val="center"/>
          </w:tcPr>
          <w:p w14:paraId="5E8E51C0" w14:textId="67DF6F3D"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18</w:t>
            </w:r>
          </w:p>
        </w:tc>
        <w:tc>
          <w:tcPr>
            <w:tcW w:w="5269" w:type="dxa"/>
            <w:vAlign w:val="center"/>
          </w:tcPr>
          <w:p w14:paraId="14E325C5" w14:textId="4C89E503" w:rsidR="005066D6" w:rsidRDefault="005066D6" w:rsidP="00D83858">
            <w:pPr>
              <w:spacing w:before="60" w:after="60"/>
              <w:ind w:firstLine="0"/>
              <w:rPr>
                <w:sz w:val="24"/>
                <w:szCs w:val="24"/>
              </w:rPr>
            </w:pPr>
            <w:r>
              <w:rPr>
                <w:sz w:val="24"/>
                <w:szCs w:val="24"/>
              </w:rPr>
              <w:t>Tổng công ty Cà phê Việt Nam</w:t>
            </w:r>
          </w:p>
        </w:tc>
        <w:tc>
          <w:tcPr>
            <w:tcW w:w="3544" w:type="dxa"/>
            <w:vAlign w:val="center"/>
          </w:tcPr>
          <w:p w14:paraId="6910B6AD" w14:textId="4D22ED08" w:rsidR="005066D6" w:rsidRPr="00853951" w:rsidRDefault="005066D6" w:rsidP="00D83858">
            <w:pPr>
              <w:spacing w:before="60" w:after="60"/>
              <w:ind w:firstLine="0"/>
              <w:jc w:val="center"/>
              <w:rPr>
                <w:rFonts w:eastAsia="Times New Roman"/>
                <w:noProof/>
                <w:sz w:val="24"/>
                <w:szCs w:val="24"/>
              </w:rPr>
            </w:pPr>
            <w:r w:rsidRPr="007B0AF2">
              <w:rPr>
                <w:rFonts w:eastAsia="Times New Roman"/>
                <w:noProof/>
                <w:sz w:val="24"/>
                <w:szCs w:val="24"/>
              </w:rPr>
              <w:t>8,5%</w:t>
            </w:r>
          </w:p>
        </w:tc>
      </w:tr>
      <w:tr w:rsidR="005066D6" w:rsidRPr="00722F92" w14:paraId="2273EE2C" w14:textId="77777777" w:rsidTr="003C2E3D">
        <w:trPr>
          <w:trHeight w:val="57"/>
        </w:trPr>
        <w:tc>
          <w:tcPr>
            <w:tcW w:w="0" w:type="auto"/>
            <w:vAlign w:val="center"/>
          </w:tcPr>
          <w:p w14:paraId="4D7484A9" w14:textId="276E5B7B"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19</w:t>
            </w:r>
          </w:p>
        </w:tc>
        <w:tc>
          <w:tcPr>
            <w:tcW w:w="5269" w:type="dxa"/>
            <w:vAlign w:val="center"/>
          </w:tcPr>
          <w:p w14:paraId="0A1222F6" w14:textId="7DA263D2" w:rsidR="005066D6" w:rsidRDefault="005066D6" w:rsidP="00D83858">
            <w:pPr>
              <w:spacing w:before="60" w:after="60"/>
              <w:ind w:firstLine="0"/>
              <w:rPr>
                <w:sz w:val="24"/>
                <w:szCs w:val="24"/>
              </w:rPr>
            </w:pPr>
            <w:r>
              <w:rPr>
                <w:sz w:val="24"/>
                <w:szCs w:val="24"/>
              </w:rPr>
              <w:t>Tập đoàn Bảo Việt – CTCP</w:t>
            </w:r>
          </w:p>
        </w:tc>
        <w:tc>
          <w:tcPr>
            <w:tcW w:w="3544" w:type="dxa"/>
            <w:vAlign w:val="center"/>
          </w:tcPr>
          <w:p w14:paraId="32CDF670" w14:textId="4FEC3674" w:rsidR="005066D6" w:rsidRPr="00853951" w:rsidRDefault="005066D6" w:rsidP="00D83858">
            <w:pPr>
              <w:spacing w:before="60" w:after="60"/>
              <w:ind w:firstLine="0"/>
              <w:jc w:val="center"/>
              <w:rPr>
                <w:rFonts w:eastAsia="Times New Roman"/>
                <w:noProof/>
                <w:sz w:val="24"/>
                <w:szCs w:val="24"/>
              </w:rPr>
            </w:pPr>
            <w:r w:rsidRPr="007B0AF2">
              <w:rPr>
                <w:rFonts w:eastAsia="Times New Roman"/>
                <w:noProof/>
                <w:sz w:val="24"/>
                <w:szCs w:val="24"/>
              </w:rPr>
              <w:t>8,5%</w:t>
            </w:r>
          </w:p>
        </w:tc>
      </w:tr>
      <w:tr w:rsidR="005066D6" w:rsidRPr="00156570" w14:paraId="77404878" w14:textId="77777777" w:rsidTr="003C2E3D">
        <w:trPr>
          <w:trHeight w:val="57"/>
        </w:trPr>
        <w:tc>
          <w:tcPr>
            <w:tcW w:w="0" w:type="auto"/>
            <w:vAlign w:val="center"/>
          </w:tcPr>
          <w:p w14:paraId="0C1CAF57" w14:textId="6B6CA8CD" w:rsidR="005066D6" w:rsidRPr="00853951" w:rsidRDefault="005066D6" w:rsidP="003C2E3D">
            <w:pPr>
              <w:spacing w:before="60" w:after="60" w:line="240" w:lineRule="auto"/>
              <w:ind w:firstLine="0"/>
              <w:jc w:val="center"/>
              <w:rPr>
                <w:rFonts w:eastAsia="Times New Roman"/>
                <w:noProof/>
                <w:sz w:val="24"/>
                <w:szCs w:val="24"/>
              </w:rPr>
            </w:pPr>
            <w:r>
              <w:rPr>
                <w:rFonts w:eastAsia="Times New Roman"/>
                <w:noProof/>
                <w:sz w:val="24"/>
                <w:szCs w:val="24"/>
              </w:rPr>
              <w:t>20</w:t>
            </w:r>
          </w:p>
        </w:tc>
        <w:tc>
          <w:tcPr>
            <w:tcW w:w="5269" w:type="dxa"/>
            <w:vAlign w:val="center"/>
          </w:tcPr>
          <w:p w14:paraId="437F6450" w14:textId="5DACC6EC" w:rsidR="005066D6" w:rsidRPr="00156570" w:rsidRDefault="005066D6" w:rsidP="00D83858">
            <w:pPr>
              <w:spacing w:before="60" w:after="60"/>
              <w:ind w:firstLine="0"/>
              <w:rPr>
                <w:sz w:val="24"/>
                <w:szCs w:val="24"/>
              </w:rPr>
            </w:pPr>
            <w:r w:rsidRPr="00156570">
              <w:rPr>
                <w:sz w:val="24"/>
                <w:szCs w:val="24"/>
              </w:rPr>
              <w:t>Công ty Mua bán n</w:t>
            </w:r>
            <w:r>
              <w:rPr>
                <w:sz w:val="24"/>
                <w:szCs w:val="24"/>
              </w:rPr>
              <w:t>ợ Việt Nam</w:t>
            </w:r>
          </w:p>
        </w:tc>
        <w:tc>
          <w:tcPr>
            <w:tcW w:w="3544" w:type="dxa"/>
            <w:vAlign w:val="center"/>
          </w:tcPr>
          <w:p w14:paraId="1605CAC3" w14:textId="33F1E538" w:rsidR="005066D6" w:rsidRPr="00156570" w:rsidRDefault="005066D6" w:rsidP="00D83858">
            <w:pPr>
              <w:spacing w:before="60" w:after="60"/>
              <w:ind w:firstLine="0"/>
              <w:jc w:val="center"/>
              <w:rPr>
                <w:rFonts w:eastAsia="Times New Roman"/>
                <w:noProof/>
                <w:sz w:val="24"/>
                <w:szCs w:val="24"/>
              </w:rPr>
            </w:pPr>
            <w:r w:rsidRPr="007B0AF2">
              <w:rPr>
                <w:rFonts w:eastAsia="Times New Roman"/>
                <w:noProof/>
                <w:sz w:val="24"/>
                <w:szCs w:val="24"/>
              </w:rPr>
              <w:t>8,5%</w:t>
            </w:r>
          </w:p>
        </w:tc>
      </w:tr>
      <w:tr w:rsidR="007576F1" w:rsidRPr="000633A5" w14:paraId="315C8DAB" w14:textId="77777777" w:rsidTr="003C2E3D">
        <w:trPr>
          <w:trHeight w:val="77"/>
        </w:trPr>
        <w:tc>
          <w:tcPr>
            <w:tcW w:w="0" w:type="auto"/>
            <w:vAlign w:val="center"/>
          </w:tcPr>
          <w:p w14:paraId="765E5E75" w14:textId="622B4821" w:rsidR="007576F1" w:rsidRDefault="007576F1" w:rsidP="003C2E3D">
            <w:pPr>
              <w:spacing w:before="60" w:after="60" w:line="240" w:lineRule="auto"/>
              <w:ind w:firstLine="0"/>
              <w:jc w:val="center"/>
              <w:rPr>
                <w:rFonts w:eastAsia="Times New Roman"/>
                <w:noProof/>
                <w:sz w:val="24"/>
                <w:szCs w:val="24"/>
              </w:rPr>
            </w:pPr>
            <w:r>
              <w:rPr>
                <w:rFonts w:eastAsia="Times New Roman"/>
                <w:noProof/>
                <w:sz w:val="24"/>
                <w:szCs w:val="24"/>
              </w:rPr>
              <w:t>21</w:t>
            </w:r>
          </w:p>
        </w:tc>
        <w:tc>
          <w:tcPr>
            <w:tcW w:w="5269" w:type="dxa"/>
            <w:vAlign w:val="center"/>
          </w:tcPr>
          <w:p w14:paraId="1D5AA69E" w14:textId="0BE98EBF" w:rsidR="007576F1" w:rsidRPr="00156570" w:rsidRDefault="007576F1" w:rsidP="00D83858">
            <w:pPr>
              <w:spacing w:before="60" w:after="60"/>
              <w:ind w:firstLine="0"/>
              <w:rPr>
                <w:sz w:val="24"/>
                <w:szCs w:val="24"/>
              </w:rPr>
            </w:pPr>
            <w:r>
              <w:rPr>
                <w:sz w:val="24"/>
                <w:szCs w:val="24"/>
              </w:rPr>
              <w:t>Các tập đoàn, tổng công ty, doanh nghiệp nhà nước khác (không thuộc phạm vi quản lý của Bộ Tài chính)</w:t>
            </w:r>
          </w:p>
        </w:tc>
        <w:tc>
          <w:tcPr>
            <w:tcW w:w="3544" w:type="dxa"/>
            <w:vAlign w:val="center"/>
          </w:tcPr>
          <w:p w14:paraId="39B6B578" w14:textId="3598A74C" w:rsidR="007576F1" w:rsidRPr="000633A5" w:rsidRDefault="000633A5" w:rsidP="00D83858">
            <w:pPr>
              <w:spacing w:before="60" w:after="60"/>
              <w:ind w:firstLine="0"/>
              <w:jc w:val="center"/>
              <w:rPr>
                <w:rFonts w:eastAsia="Times New Roman"/>
                <w:noProof/>
                <w:sz w:val="24"/>
                <w:szCs w:val="24"/>
              </w:rPr>
            </w:pPr>
            <w:r w:rsidRPr="000633A5">
              <w:rPr>
                <w:rFonts w:eastAsia="Times New Roman"/>
                <w:noProof/>
                <w:sz w:val="24"/>
                <w:szCs w:val="24"/>
              </w:rPr>
              <w:t xml:space="preserve">Các Bộ, cơ quan, </w:t>
            </w:r>
            <w:r w:rsidRPr="003C2E3D">
              <w:rPr>
                <w:rFonts w:eastAsia="Times New Roman"/>
                <w:noProof/>
                <w:sz w:val="24"/>
                <w:szCs w:val="24"/>
              </w:rPr>
              <w:t>đ</w:t>
            </w:r>
            <w:r>
              <w:rPr>
                <w:rFonts w:eastAsia="Times New Roman"/>
                <w:noProof/>
                <w:sz w:val="24"/>
                <w:szCs w:val="24"/>
              </w:rPr>
              <w:t>ịa phương</w:t>
            </w:r>
            <w:r w:rsidR="009266A8">
              <w:rPr>
                <w:rFonts w:eastAsia="Times New Roman"/>
                <w:noProof/>
                <w:sz w:val="24"/>
                <w:szCs w:val="24"/>
              </w:rPr>
              <w:t xml:space="preserve"> là</w:t>
            </w:r>
            <w:r>
              <w:rPr>
                <w:rFonts w:eastAsia="Times New Roman"/>
                <w:noProof/>
                <w:sz w:val="24"/>
                <w:szCs w:val="24"/>
              </w:rPr>
              <w:t xml:space="preserve"> </w:t>
            </w:r>
            <w:r w:rsidR="00656CE6">
              <w:rPr>
                <w:rFonts w:eastAsia="Times New Roman"/>
                <w:noProof/>
                <w:sz w:val="24"/>
                <w:szCs w:val="24"/>
              </w:rPr>
              <w:t xml:space="preserve">cơ quan đại diện chủ sở hữu rà soát, điều chỉnh </w:t>
            </w:r>
            <w:r w:rsidR="000E19C5">
              <w:rPr>
                <w:rFonts w:eastAsia="Times New Roman"/>
                <w:noProof/>
                <w:sz w:val="24"/>
                <w:szCs w:val="24"/>
              </w:rPr>
              <w:t>mục tiêu, bảo đảm tăng trưởng thấp nhất từ 8,5% trở lên</w:t>
            </w:r>
            <w:r w:rsidR="00661E57">
              <w:rPr>
                <w:rFonts w:eastAsia="Times New Roman"/>
                <w:noProof/>
                <w:sz w:val="24"/>
                <w:szCs w:val="24"/>
              </w:rPr>
              <w:t>.</w:t>
            </w:r>
          </w:p>
        </w:tc>
      </w:tr>
    </w:tbl>
    <w:p w14:paraId="3598FDCD" w14:textId="77777777" w:rsidR="001946D8" w:rsidRPr="000633A5" w:rsidRDefault="001946D8" w:rsidP="00D77AA0">
      <w:pPr>
        <w:ind w:firstLine="0"/>
      </w:pPr>
    </w:p>
    <w:sectPr w:rsidR="001946D8" w:rsidRPr="000633A5" w:rsidSect="00CE692B">
      <w:pgSz w:w="11907" w:h="16840" w:code="9"/>
      <w:pgMar w:top="1134" w:right="1134" w:bottom="1134" w:left="1701" w:header="567"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0DEFE" w14:textId="77777777" w:rsidR="00F64CB2" w:rsidRDefault="00F64CB2">
      <w:pPr>
        <w:spacing w:line="240" w:lineRule="auto"/>
      </w:pPr>
      <w:r>
        <w:separator/>
      </w:r>
    </w:p>
  </w:endnote>
  <w:endnote w:type="continuationSeparator" w:id="0">
    <w:p w14:paraId="42D9F19F" w14:textId="77777777" w:rsidR="00F64CB2" w:rsidRDefault="00F64CB2">
      <w:pPr>
        <w:spacing w:line="240" w:lineRule="auto"/>
      </w:pPr>
      <w:r>
        <w:continuationSeparator/>
      </w:r>
    </w:p>
  </w:endnote>
  <w:endnote w:type="continuationNotice" w:id="1">
    <w:p w14:paraId="196437D2" w14:textId="77777777" w:rsidR="00F64CB2" w:rsidRDefault="00F64CB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47BC2" w14:textId="77777777" w:rsidR="00F64CB2" w:rsidRDefault="00F64CB2">
      <w:pPr>
        <w:spacing w:before="0" w:after="0"/>
      </w:pPr>
      <w:r>
        <w:separator/>
      </w:r>
    </w:p>
  </w:footnote>
  <w:footnote w:type="continuationSeparator" w:id="0">
    <w:p w14:paraId="198F75C3" w14:textId="77777777" w:rsidR="00F64CB2" w:rsidRDefault="00F64CB2">
      <w:pPr>
        <w:spacing w:before="0" w:after="0"/>
      </w:pPr>
      <w:r>
        <w:continuationSeparator/>
      </w:r>
    </w:p>
  </w:footnote>
  <w:footnote w:type="continuationNotice" w:id="1">
    <w:p w14:paraId="79BE3E51" w14:textId="77777777" w:rsidR="00F64CB2" w:rsidRDefault="00F64CB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035172"/>
      <w:docPartObj>
        <w:docPartGallery w:val="AutoText"/>
      </w:docPartObj>
    </w:sdtPr>
    <w:sdtContent>
      <w:p w14:paraId="56AA5EF8" w14:textId="27AB7684" w:rsidR="00B76837" w:rsidRDefault="00B76837" w:rsidP="00717DB2">
        <w:pPr>
          <w:pStyle w:val="Header"/>
          <w:ind w:firstLine="0"/>
          <w:jc w:val="center"/>
        </w:pPr>
        <w:r>
          <w:fldChar w:fldCharType="begin"/>
        </w:r>
        <w:r>
          <w:instrText xml:space="preserve"> PAGE   \* MERGEFORMAT </w:instrText>
        </w:r>
        <w:r>
          <w:fldChar w:fldCharType="separate"/>
        </w:r>
        <w:r w:rsidR="00AD5D55">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1A33" w14:textId="4523A156" w:rsidR="00B76837" w:rsidRPr="0038618F" w:rsidRDefault="00B76837" w:rsidP="0038618F">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6810223"/>
    <w:multiLevelType w:val="singleLevel"/>
    <w:tmpl w:val="D6810223"/>
    <w:lvl w:ilvl="0">
      <w:start w:val="8"/>
      <w:numFmt w:val="decimal"/>
      <w:suff w:val="space"/>
      <w:lvlText w:val="%1."/>
      <w:lvlJc w:val="left"/>
    </w:lvl>
  </w:abstractNum>
  <w:abstractNum w:abstractNumId="1" w15:restartNumberingAfterBreak="0">
    <w:nsid w:val="FFFFFF89"/>
    <w:multiLevelType w:val="singleLevel"/>
    <w:tmpl w:val="59D6BED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1436B68"/>
    <w:multiLevelType w:val="hybridMultilevel"/>
    <w:tmpl w:val="BC1E7684"/>
    <w:lvl w:ilvl="0" w:tplc="B0DC829E">
      <w:start w:val="1"/>
      <w:numFmt w:val="decimal"/>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48AA17"/>
    <w:multiLevelType w:val="singleLevel"/>
    <w:tmpl w:val="1C48AA17"/>
    <w:lvl w:ilvl="0">
      <w:start w:val="1"/>
      <w:numFmt w:val="lowerLetter"/>
      <w:suff w:val="space"/>
      <w:lvlText w:val="%1)"/>
      <w:lvlJc w:val="left"/>
    </w:lvl>
  </w:abstractNum>
  <w:abstractNum w:abstractNumId="4" w15:restartNumberingAfterBreak="0">
    <w:nsid w:val="59CBB63C"/>
    <w:multiLevelType w:val="singleLevel"/>
    <w:tmpl w:val="59CBB63C"/>
    <w:lvl w:ilvl="0">
      <w:start w:val="7"/>
      <w:numFmt w:val="decimal"/>
      <w:suff w:val="space"/>
      <w:lvlText w:val="%1."/>
      <w:lvlJc w:val="left"/>
    </w:lvl>
  </w:abstractNum>
  <w:num w:numId="1" w16cid:durableId="1169950883">
    <w:abstractNumId w:val="4"/>
  </w:num>
  <w:num w:numId="2" w16cid:durableId="1771467392">
    <w:abstractNumId w:val="0"/>
  </w:num>
  <w:num w:numId="3" w16cid:durableId="716317496">
    <w:abstractNumId w:val="3"/>
  </w:num>
  <w:num w:numId="4" w16cid:durableId="961113118">
    <w:abstractNumId w:val="2"/>
  </w:num>
  <w:num w:numId="5" w16cid:durableId="567805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grammar="clean"/>
  <w:defaultTabStop w:val="720"/>
  <w:drawingGridHorizontalSpacing w:val="140"/>
  <w:drawingGridVerticalSpacing w:val="381"/>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EC8"/>
    <w:rsid w:val="000020A2"/>
    <w:rsid w:val="000026E3"/>
    <w:rsid w:val="000043C8"/>
    <w:rsid w:val="00007252"/>
    <w:rsid w:val="00010E3E"/>
    <w:rsid w:val="00012C6D"/>
    <w:rsid w:val="00013FC5"/>
    <w:rsid w:val="000165E0"/>
    <w:rsid w:val="000168C7"/>
    <w:rsid w:val="0001761F"/>
    <w:rsid w:val="00024648"/>
    <w:rsid w:val="00024B31"/>
    <w:rsid w:val="00026BA9"/>
    <w:rsid w:val="00026E23"/>
    <w:rsid w:val="00026E83"/>
    <w:rsid w:val="00030A7F"/>
    <w:rsid w:val="00033743"/>
    <w:rsid w:val="00033E40"/>
    <w:rsid w:val="000343E8"/>
    <w:rsid w:val="0003612B"/>
    <w:rsid w:val="000362D8"/>
    <w:rsid w:val="00037DBF"/>
    <w:rsid w:val="00041F40"/>
    <w:rsid w:val="000429BA"/>
    <w:rsid w:val="000436F1"/>
    <w:rsid w:val="00046A1D"/>
    <w:rsid w:val="00051634"/>
    <w:rsid w:val="00051DC3"/>
    <w:rsid w:val="00052A3E"/>
    <w:rsid w:val="00052DBD"/>
    <w:rsid w:val="00053CA9"/>
    <w:rsid w:val="000615FD"/>
    <w:rsid w:val="000633A5"/>
    <w:rsid w:val="0007243A"/>
    <w:rsid w:val="00073E6B"/>
    <w:rsid w:val="00075BC6"/>
    <w:rsid w:val="0008251E"/>
    <w:rsid w:val="00084BE0"/>
    <w:rsid w:val="000906EA"/>
    <w:rsid w:val="00093809"/>
    <w:rsid w:val="000938B8"/>
    <w:rsid w:val="0009393E"/>
    <w:rsid w:val="00094061"/>
    <w:rsid w:val="0009454B"/>
    <w:rsid w:val="0009454E"/>
    <w:rsid w:val="00096043"/>
    <w:rsid w:val="000A087A"/>
    <w:rsid w:val="000A08A8"/>
    <w:rsid w:val="000A1DD9"/>
    <w:rsid w:val="000A1F7D"/>
    <w:rsid w:val="000A4832"/>
    <w:rsid w:val="000A4DDE"/>
    <w:rsid w:val="000C3CA3"/>
    <w:rsid w:val="000C5BE1"/>
    <w:rsid w:val="000C6655"/>
    <w:rsid w:val="000C6677"/>
    <w:rsid w:val="000C7FC7"/>
    <w:rsid w:val="000D18DE"/>
    <w:rsid w:val="000D37D6"/>
    <w:rsid w:val="000E03E3"/>
    <w:rsid w:val="000E19C5"/>
    <w:rsid w:val="000E1A93"/>
    <w:rsid w:val="000E1DE9"/>
    <w:rsid w:val="000E3456"/>
    <w:rsid w:val="000E55C3"/>
    <w:rsid w:val="000E7D82"/>
    <w:rsid w:val="000F08F6"/>
    <w:rsid w:val="000F2A19"/>
    <w:rsid w:val="000F2AA0"/>
    <w:rsid w:val="000F5F4D"/>
    <w:rsid w:val="00100190"/>
    <w:rsid w:val="001001E3"/>
    <w:rsid w:val="00105A40"/>
    <w:rsid w:val="00105E84"/>
    <w:rsid w:val="001110CB"/>
    <w:rsid w:val="00112750"/>
    <w:rsid w:val="00112CC7"/>
    <w:rsid w:val="00114094"/>
    <w:rsid w:val="00115859"/>
    <w:rsid w:val="00116C36"/>
    <w:rsid w:val="0011728B"/>
    <w:rsid w:val="00117601"/>
    <w:rsid w:val="00121BD0"/>
    <w:rsid w:val="0012214B"/>
    <w:rsid w:val="0012214C"/>
    <w:rsid w:val="00123FD2"/>
    <w:rsid w:val="001245AF"/>
    <w:rsid w:val="001309F0"/>
    <w:rsid w:val="0013620B"/>
    <w:rsid w:val="001413CD"/>
    <w:rsid w:val="00141E66"/>
    <w:rsid w:val="001432A9"/>
    <w:rsid w:val="00143AB4"/>
    <w:rsid w:val="0014785E"/>
    <w:rsid w:val="00147FF1"/>
    <w:rsid w:val="00150BB3"/>
    <w:rsid w:val="00153B1E"/>
    <w:rsid w:val="0015598C"/>
    <w:rsid w:val="00156570"/>
    <w:rsid w:val="00157705"/>
    <w:rsid w:val="00162196"/>
    <w:rsid w:val="001626A0"/>
    <w:rsid w:val="001632D8"/>
    <w:rsid w:val="0016341B"/>
    <w:rsid w:val="001643B3"/>
    <w:rsid w:val="001643E4"/>
    <w:rsid w:val="0016473F"/>
    <w:rsid w:val="00165B2E"/>
    <w:rsid w:val="0016646C"/>
    <w:rsid w:val="00166B19"/>
    <w:rsid w:val="00167C1D"/>
    <w:rsid w:val="00171BD4"/>
    <w:rsid w:val="00172D45"/>
    <w:rsid w:val="00175D9D"/>
    <w:rsid w:val="00176BE6"/>
    <w:rsid w:val="00176C7E"/>
    <w:rsid w:val="00176D44"/>
    <w:rsid w:val="00177049"/>
    <w:rsid w:val="001804B0"/>
    <w:rsid w:val="00181001"/>
    <w:rsid w:val="00181DEA"/>
    <w:rsid w:val="00184FF8"/>
    <w:rsid w:val="0018541F"/>
    <w:rsid w:val="001908E1"/>
    <w:rsid w:val="001911CD"/>
    <w:rsid w:val="001936F2"/>
    <w:rsid w:val="001946D8"/>
    <w:rsid w:val="00195B91"/>
    <w:rsid w:val="001964A9"/>
    <w:rsid w:val="0019783B"/>
    <w:rsid w:val="001A244F"/>
    <w:rsid w:val="001A2E7A"/>
    <w:rsid w:val="001A388A"/>
    <w:rsid w:val="001A5852"/>
    <w:rsid w:val="001A5DD4"/>
    <w:rsid w:val="001A67A6"/>
    <w:rsid w:val="001B1BDB"/>
    <w:rsid w:val="001B1F15"/>
    <w:rsid w:val="001B1F35"/>
    <w:rsid w:val="001B3196"/>
    <w:rsid w:val="001B39FE"/>
    <w:rsid w:val="001B5CD0"/>
    <w:rsid w:val="001C0BD5"/>
    <w:rsid w:val="001C0E19"/>
    <w:rsid w:val="001C21CB"/>
    <w:rsid w:val="001C41E6"/>
    <w:rsid w:val="001C65FA"/>
    <w:rsid w:val="001C7D5D"/>
    <w:rsid w:val="001D0E0E"/>
    <w:rsid w:val="001D17C3"/>
    <w:rsid w:val="001D3851"/>
    <w:rsid w:val="001D7C9B"/>
    <w:rsid w:val="001E2D66"/>
    <w:rsid w:val="001E3438"/>
    <w:rsid w:val="001E3804"/>
    <w:rsid w:val="001E6151"/>
    <w:rsid w:val="001E6868"/>
    <w:rsid w:val="001E6A80"/>
    <w:rsid w:val="001F062E"/>
    <w:rsid w:val="001F0F6C"/>
    <w:rsid w:val="001F19FE"/>
    <w:rsid w:val="001F3538"/>
    <w:rsid w:val="001F392E"/>
    <w:rsid w:val="001F5C21"/>
    <w:rsid w:val="00202771"/>
    <w:rsid w:val="00203C9D"/>
    <w:rsid w:val="00206D5D"/>
    <w:rsid w:val="00206D98"/>
    <w:rsid w:val="00206FC3"/>
    <w:rsid w:val="00210A0A"/>
    <w:rsid w:val="002128F8"/>
    <w:rsid w:val="00213CB5"/>
    <w:rsid w:val="00214E97"/>
    <w:rsid w:val="00215ADA"/>
    <w:rsid w:val="0021624D"/>
    <w:rsid w:val="00217068"/>
    <w:rsid w:val="002179FE"/>
    <w:rsid w:val="0022014E"/>
    <w:rsid w:val="00220AC2"/>
    <w:rsid w:val="002215B8"/>
    <w:rsid w:val="00221E54"/>
    <w:rsid w:val="0022342E"/>
    <w:rsid w:val="00224152"/>
    <w:rsid w:val="002249C6"/>
    <w:rsid w:val="00224FB6"/>
    <w:rsid w:val="002273B9"/>
    <w:rsid w:val="00230CC4"/>
    <w:rsid w:val="00230D20"/>
    <w:rsid w:val="00234E8C"/>
    <w:rsid w:val="00236001"/>
    <w:rsid w:val="00236ECB"/>
    <w:rsid w:val="00240664"/>
    <w:rsid w:val="0024126A"/>
    <w:rsid w:val="00243EFF"/>
    <w:rsid w:val="00245570"/>
    <w:rsid w:val="00245DFA"/>
    <w:rsid w:val="00247799"/>
    <w:rsid w:val="00247B84"/>
    <w:rsid w:val="00247FEF"/>
    <w:rsid w:val="002504EB"/>
    <w:rsid w:val="002505CA"/>
    <w:rsid w:val="00250BD5"/>
    <w:rsid w:val="002523F3"/>
    <w:rsid w:val="002573EE"/>
    <w:rsid w:val="00257D64"/>
    <w:rsid w:val="00260B3C"/>
    <w:rsid w:val="00264E02"/>
    <w:rsid w:val="002650BA"/>
    <w:rsid w:val="002708EA"/>
    <w:rsid w:val="00273AF0"/>
    <w:rsid w:val="002766BC"/>
    <w:rsid w:val="002775C2"/>
    <w:rsid w:val="00277F8A"/>
    <w:rsid w:val="00280814"/>
    <w:rsid w:val="00280D12"/>
    <w:rsid w:val="002815C0"/>
    <w:rsid w:val="00281E49"/>
    <w:rsid w:val="00282792"/>
    <w:rsid w:val="0028301B"/>
    <w:rsid w:val="002876D2"/>
    <w:rsid w:val="0028785C"/>
    <w:rsid w:val="00291B74"/>
    <w:rsid w:val="00293FC1"/>
    <w:rsid w:val="00296D50"/>
    <w:rsid w:val="00297683"/>
    <w:rsid w:val="00297871"/>
    <w:rsid w:val="002A2281"/>
    <w:rsid w:val="002B48CF"/>
    <w:rsid w:val="002B64AB"/>
    <w:rsid w:val="002C13F3"/>
    <w:rsid w:val="002C2FBD"/>
    <w:rsid w:val="002C7FF8"/>
    <w:rsid w:val="002D0F15"/>
    <w:rsid w:val="002D2B21"/>
    <w:rsid w:val="002D43B1"/>
    <w:rsid w:val="002D4D80"/>
    <w:rsid w:val="002D7CC5"/>
    <w:rsid w:val="002E0650"/>
    <w:rsid w:val="002E1C8A"/>
    <w:rsid w:val="002E5F20"/>
    <w:rsid w:val="002E652A"/>
    <w:rsid w:val="002E6733"/>
    <w:rsid w:val="002E6AD0"/>
    <w:rsid w:val="00304738"/>
    <w:rsid w:val="0030554B"/>
    <w:rsid w:val="00306C0D"/>
    <w:rsid w:val="00310ABA"/>
    <w:rsid w:val="00310AE2"/>
    <w:rsid w:val="003111F1"/>
    <w:rsid w:val="00313E4A"/>
    <w:rsid w:val="00313EE2"/>
    <w:rsid w:val="00314902"/>
    <w:rsid w:val="00314F67"/>
    <w:rsid w:val="00315027"/>
    <w:rsid w:val="00317429"/>
    <w:rsid w:val="00320199"/>
    <w:rsid w:val="00322DFE"/>
    <w:rsid w:val="00323725"/>
    <w:rsid w:val="00325B27"/>
    <w:rsid w:val="00332699"/>
    <w:rsid w:val="003337E0"/>
    <w:rsid w:val="00335D67"/>
    <w:rsid w:val="0034047E"/>
    <w:rsid w:val="00340AD0"/>
    <w:rsid w:val="00341476"/>
    <w:rsid w:val="00341D33"/>
    <w:rsid w:val="00342C6B"/>
    <w:rsid w:val="00343310"/>
    <w:rsid w:val="00344790"/>
    <w:rsid w:val="00351047"/>
    <w:rsid w:val="00352BB8"/>
    <w:rsid w:val="00355316"/>
    <w:rsid w:val="00357E97"/>
    <w:rsid w:val="0036047A"/>
    <w:rsid w:val="00361C8D"/>
    <w:rsid w:val="00363CDA"/>
    <w:rsid w:val="00363D9B"/>
    <w:rsid w:val="00364525"/>
    <w:rsid w:val="00365169"/>
    <w:rsid w:val="003657D3"/>
    <w:rsid w:val="00365822"/>
    <w:rsid w:val="00365AC4"/>
    <w:rsid w:val="003719FD"/>
    <w:rsid w:val="00371E5F"/>
    <w:rsid w:val="003721BD"/>
    <w:rsid w:val="00372D28"/>
    <w:rsid w:val="003774B6"/>
    <w:rsid w:val="003840AE"/>
    <w:rsid w:val="00384B74"/>
    <w:rsid w:val="003852E3"/>
    <w:rsid w:val="0038618F"/>
    <w:rsid w:val="00386471"/>
    <w:rsid w:val="0038718B"/>
    <w:rsid w:val="00392302"/>
    <w:rsid w:val="00393F40"/>
    <w:rsid w:val="00394449"/>
    <w:rsid w:val="0039447C"/>
    <w:rsid w:val="003948A1"/>
    <w:rsid w:val="00394A41"/>
    <w:rsid w:val="00395531"/>
    <w:rsid w:val="003967BE"/>
    <w:rsid w:val="00396DF8"/>
    <w:rsid w:val="003A0416"/>
    <w:rsid w:val="003A1240"/>
    <w:rsid w:val="003A27A0"/>
    <w:rsid w:val="003A5B64"/>
    <w:rsid w:val="003A6BAE"/>
    <w:rsid w:val="003A762B"/>
    <w:rsid w:val="003A7771"/>
    <w:rsid w:val="003B0695"/>
    <w:rsid w:val="003B5048"/>
    <w:rsid w:val="003B582B"/>
    <w:rsid w:val="003B7F5F"/>
    <w:rsid w:val="003C09CC"/>
    <w:rsid w:val="003C2E3D"/>
    <w:rsid w:val="003C6939"/>
    <w:rsid w:val="003C7059"/>
    <w:rsid w:val="003D5ECE"/>
    <w:rsid w:val="003D789B"/>
    <w:rsid w:val="003E1E79"/>
    <w:rsid w:val="003E1F85"/>
    <w:rsid w:val="003E31D6"/>
    <w:rsid w:val="003E328C"/>
    <w:rsid w:val="003E3868"/>
    <w:rsid w:val="003E4E90"/>
    <w:rsid w:val="003E76A4"/>
    <w:rsid w:val="003F14A9"/>
    <w:rsid w:val="003F271A"/>
    <w:rsid w:val="003F2CE3"/>
    <w:rsid w:val="003F40E0"/>
    <w:rsid w:val="003F4A6F"/>
    <w:rsid w:val="003F6322"/>
    <w:rsid w:val="003F6C38"/>
    <w:rsid w:val="004021ED"/>
    <w:rsid w:val="004023BE"/>
    <w:rsid w:val="004029F2"/>
    <w:rsid w:val="00402B8B"/>
    <w:rsid w:val="0040670D"/>
    <w:rsid w:val="004070C6"/>
    <w:rsid w:val="00411031"/>
    <w:rsid w:val="00412CAA"/>
    <w:rsid w:val="004132D4"/>
    <w:rsid w:val="00417B29"/>
    <w:rsid w:val="00420065"/>
    <w:rsid w:val="0042092F"/>
    <w:rsid w:val="004256C3"/>
    <w:rsid w:val="0042685A"/>
    <w:rsid w:val="0042703B"/>
    <w:rsid w:val="00432737"/>
    <w:rsid w:val="00432D3E"/>
    <w:rsid w:val="00434407"/>
    <w:rsid w:val="00435380"/>
    <w:rsid w:val="004376DA"/>
    <w:rsid w:val="004421DE"/>
    <w:rsid w:val="00442471"/>
    <w:rsid w:val="004450E8"/>
    <w:rsid w:val="00446BD1"/>
    <w:rsid w:val="00454194"/>
    <w:rsid w:val="00460429"/>
    <w:rsid w:val="004612D9"/>
    <w:rsid w:val="004618D3"/>
    <w:rsid w:val="00461AAA"/>
    <w:rsid w:val="00461D9A"/>
    <w:rsid w:val="00462F2E"/>
    <w:rsid w:val="00463FE6"/>
    <w:rsid w:val="004641B5"/>
    <w:rsid w:val="00464DDC"/>
    <w:rsid w:val="0046701B"/>
    <w:rsid w:val="00470280"/>
    <w:rsid w:val="00474907"/>
    <w:rsid w:val="0048293A"/>
    <w:rsid w:val="00483710"/>
    <w:rsid w:val="004841EB"/>
    <w:rsid w:val="00494099"/>
    <w:rsid w:val="00494A57"/>
    <w:rsid w:val="00495634"/>
    <w:rsid w:val="00496182"/>
    <w:rsid w:val="00497F21"/>
    <w:rsid w:val="004A1256"/>
    <w:rsid w:val="004A28D6"/>
    <w:rsid w:val="004A4367"/>
    <w:rsid w:val="004A49BB"/>
    <w:rsid w:val="004A55F7"/>
    <w:rsid w:val="004B572F"/>
    <w:rsid w:val="004B5C32"/>
    <w:rsid w:val="004B6FB5"/>
    <w:rsid w:val="004C5B7F"/>
    <w:rsid w:val="004C7F69"/>
    <w:rsid w:val="004D1BF1"/>
    <w:rsid w:val="004D3A57"/>
    <w:rsid w:val="004D5108"/>
    <w:rsid w:val="004D63CC"/>
    <w:rsid w:val="004D6EEC"/>
    <w:rsid w:val="004D7807"/>
    <w:rsid w:val="004E3BA5"/>
    <w:rsid w:val="004E57D4"/>
    <w:rsid w:val="004E64BE"/>
    <w:rsid w:val="004F091C"/>
    <w:rsid w:val="004F0FC1"/>
    <w:rsid w:val="004F1EA7"/>
    <w:rsid w:val="004F36AB"/>
    <w:rsid w:val="00500A84"/>
    <w:rsid w:val="00502BDE"/>
    <w:rsid w:val="00502E5F"/>
    <w:rsid w:val="00503995"/>
    <w:rsid w:val="0050551B"/>
    <w:rsid w:val="005066D6"/>
    <w:rsid w:val="00507880"/>
    <w:rsid w:val="00507BEE"/>
    <w:rsid w:val="00507C4C"/>
    <w:rsid w:val="005109C0"/>
    <w:rsid w:val="00510C83"/>
    <w:rsid w:val="005110DC"/>
    <w:rsid w:val="00514AB5"/>
    <w:rsid w:val="00514B6E"/>
    <w:rsid w:val="00523221"/>
    <w:rsid w:val="00523288"/>
    <w:rsid w:val="00523C61"/>
    <w:rsid w:val="0052426D"/>
    <w:rsid w:val="005243D5"/>
    <w:rsid w:val="0052694E"/>
    <w:rsid w:val="0053013D"/>
    <w:rsid w:val="00531740"/>
    <w:rsid w:val="00531F81"/>
    <w:rsid w:val="005363BD"/>
    <w:rsid w:val="0054224E"/>
    <w:rsid w:val="00543188"/>
    <w:rsid w:val="0054332B"/>
    <w:rsid w:val="00543D64"/>
    <w:rsid w:val="00550A6B"/>
    <w:rsid w:val="00550CDD"/>
    <w:rsid w:val="00553FFA"/>
    <w:rsid w:val="0055580E"/>
    <w:rsid w:val="00560282"/>
    <w:rsid w:val="00560F49"/>
    <w:rsid w:val="00562271"/>
    <w:rsid w:val="00562D1E"/>
    <w:rsid w:val="005647B0"/>
    <w:rsid w:val="00565261"/>
    <w:rsid w:val="00567741"/>
    <w:rsid w:val="00567BF8"/>
    <w:rsid w:val="00567CB7"/>
    <w:rsid w:val="00570A52"/>
    <w:rsid w:val="00571337"/>
    <w:rsid w:val="00571F5E"/>
    <w:rsid w:val="0057546F"/>
    <w:rsid w:val="00576C9A"/>
    <w:rsid w:val="0057798E"/>
    <w:rsid w:val="00577C6A"/>
    <w:rsid w:val="0058263C"/>
    <w:rsid w:val="00582A85"/>
    <w:rsid w:val="005832C8"/>
    <w:rsid w:val="0058333B"/>
    <w:rsid w:val="00585A20"/>
    <w:rsid w:val="0058619D"/>
    <w:rsid w:val="0058719F"/>
    <w:rsid w:val="0058784F"/>
    <w:rsid w:val="00590F44"/>
    <w:rsid w:val="00591DBF"/>
    <w:rsid w:val="005A09B4"/>
    <w:rsid w:val="005A28C9"/>
    <w:rsid w:val="005A445E"/>
    <w:rsid w:val="005A6378"/>
    <w:rsid w:val="005A7F9E"/>
    <w:rsid w:val="005B23E0"/>
    <w:rsid w:val="005B71AC"/>
    <w:rsid w:val="005C0A81"/>
    <w:rsid w:val="005C0EE9"/>
    <w:rsid w:val="005C2078"/>
    <w:rsid w:val="005D03A7"/>
    <w:rsid w:val="005D10E5"/>
    <w:rsid w:val="005D18B5"/>
    <w:rsid w:val="005D3504"/>
    <w:rsid w:val="005D4A32"/>
    <w:rsid w:val="005D4AE7"/>
    <w:rsid w:val="005D4BD5"/>
    <w:rsid w:val="005D4C3E"/>
    <w:rsid w:val="005D743B"/>
    <w:rsid w:val="005D7F22"/>
    <w:rsid w:val="005E00F7"/>
    <w:rsid w:val="005E12C3"/>
    <w:rsid w:val="005E2DC8"/>
    <w:rsid w:val="005E32DF"/>
    <w:rsid w:val="005E41A7"/>
    <w:rsid w:val="005E59DB"/>
    <w:rsid w:val="005E6532"/>
    <w:rsid w:val="005E71F4"/>
    <w:rsid w:val="005E7FDB"/>
    <w:rsid w:val="005F2C63"/>
    <w:rsid w:val="005F3246"/>
    <w:rsid w:val="005F381E"/>
    <w:rsid w:val="005F4187"/>
    <w:rsid w:val="005F4F40"/>
    <w:rsid w:val="005F4F5F"/>
    <w:rsid w:val="00602998"/>
    <w:rsid w:val="00604B0F"/>
    <w:rsid w:val="0060790A"/>
    <w:rsid w:val="0061040D"/>
    <w:rsid w:val="0061060D"/>
    <w:rsid w:val="00610937"/>
    <w:rsid w:val="00610DDA"/>
    <w:rsid w:val="0061213A"/>
    <w:rsid w:val="00613529"/>
    <w:rsid w:val="00613C13"/>
    <w:rsid w:val="00624280"/>
    <w:rsid w:val="006245C9"/>
    <w:rsid w:val="0062556C"/>
    <w:rsid w:val="00625856"/>
    <w:rsid w:val="00626427"/>
    <w:rsid w:val="006267EF"/>
    <w:rsid w:val="006268C8"/>
    <w:rsid w:val="006307D3"/>
    <w:rsid w:val="0063308B"/>
    <w:rsid w:val="0063551C"/>
    <w:rsid w:val="006377C9"/>
    <w:rsid w:val="00641302"/>
    <w:rsid w:val="00644C80"/>
    <w:rsid w:val="0064523D"/>
    <w:rsid w:val="00647C42"/>
    <w:rsid w:val="00650C90"/>
    <w:rsid w:val="006514B3"/>
    <w:rsid w:val="00651FCD"/>
    <w:rsid w:val="00652167"/>
    <w:rsid w:val="006548E2"/>
    <w:rsid w:val="00655E64"/>
    <w:rsid w:val="00656566"/>
    <w:rsid w:val="006566FC"/>
    <w:rsid w:val="00656CE6"/>
    <w:rsid w:val="00656CF3"/>
    <w:rsid w:val="00657649"/>
    <w:rsid w:val="0066192E"/>
    <w:rsid w:val="00661E57"/>
    <w:rsid w:val="00663D07"/>
    <w:rsid w:val="00667DAD"/>
    <w:rsid w:val="00671785"/>
    <w:rsid w:val="00671C57"/>
    <w:rsid w:val="00675E4F"/>
    <w:rsid w:val="00677FCF"/>
    <w:rsid w:val="00677FD0"/>
    <w:rsid w:val="00682906"/>
    <w:rsid w:val="00682946"/>
    <w:rsid w:val="00682ED7"/>
    <w:rsid w:val="00682F59"/>
    <w:rsid w:val="00684691"/>
    <w:rsid w:val="00686C50"/>
    <w:rsid w:val="00687A7D"/>
    <w:rsid w:val="00690D73"/>
    <w:rsid w:val="006944A1"/>
    <w:rsid w:val="00694DD0"/>
    <w:rsid w:val="00695D6A"/>
    <w:rsid w:val="0069734D"/>
    <w:rsid w:val="00697446"/>
    <w:rsid w:val="006A018A"/>
    <w:rsid w:val="006A1729"/>
    <w:rsid w:val="006A1BA3"/>
    <w:rsid w:val="006A2837"/>
    <w:rsid w:val="006A3252"/>
    <w:rsid w:val="006A3505"/>
    <w:rsid w:val="006A494C"/>
    <w:rsid w:val="006A5408"/>
    <w:rsid w:val="006A57A2"/>
    <w:rsid w:val="006A621F"/>
    <w:rsid w:val="006B0ADB"/>
    <w:rsid w:val="006B1266"/>
    <w:rsid w:val="006B5227"/>
    <w:rsid w:val="006B72B1"/>
    <w:rsid w:val="006B7C7C"/>
    <w:rsid w:val="006B7CE0"/>
    <w:rsid w:val="006C1A24"/>
    <w:rsid w:val="006C2900"/>
    <w:rsid w:val="006C30CE"/>
    <w:rsid w:val="006C7408"/>
    <w:rsid w:val="006D0370"/>
    <w:rsid w:val="006D0D16"/>
    <w:rsid w:val="006D451C"/>
    <w:rsid w:val="006D48A2"/>
    <w:rsid w:val="006D7570"/>
    <w:rsid w:val="006E1362"/>
    <w:rsid w:val="006E15E0"/>
    <w:rsid w:val="006E330E"/>
    <w:rsid w:val="006E4C8D"/>
    <w:rsid w:val="006E69F9"/>
    <w:rsid w:val="006E749A"/>
    <w:rsid w:val="006E7C92"/>
    <w:rsid w:val="006F1F91"/>
    <w:rsid w:val="006F27AF"/>
    <w:rsid w:val="006F3524"/>
    <w:rsid w:val="006F3A23"/>
    <w:rsid w:val="006F42E7"/>
    <w:rsid w:val="006F4B26"/>
    <w:rsid w:val="006F5397"/>
    <w:rsid w:val="006F5892"/>
    <w:rsid w:val="006F7347"/>
    <w:rsid w:val="007002DB"/>
    <w:rsid w:val="00700537"/>
    <w:rsid w:val="00700A48"/>
    <w:rsid w:val="00701BF6"/>
    <w:rsid w:val="007043CB"/>
    <w:rsid w:val="00705A1B"/>
    <w:rsid w:val="00706422"/>
    <w:rsid w:val="00707A47"/>
    <w:rsid w:val="00712720"/>
    <w:rsid w:val="00714879"/>
    <w:rsid w:val="0071534C"/>
    <w:rsid w:val="00715663"/>
    <w:rsid w:val="00715858"/>
    <w:rsid w:val="00716FBB"/>
    <w:rsid w:val="00717DB2"/>
    <w:rsid w:val="00720A06"/>
    <w:rsid w:val="00720BCA"/>
    <w:rsid w:val="00721DB9"/>
    <w:rsid w:val="00725683"/>
    <w:rsid w:val="00726C27"/>
    <w:rsid w:val="00727C1B"/>
    <w:rsid w:val="00736446"/>
    <w:rsid w:val="0073705B"/>
    <w:rsid w:val="00737C27"/>
    <w:rsid w:val="00740B9B"/>
    <w:rsid w:val="00741C11"/>
    <w:rsid w:val="0074545E"/>
    <w:rsid w:val="00747145"/>
    <w:rsid w:val="0074717B"/>
    <w:rsid w:val="0075016D"/>
    <w:rsid w:val="00753483"/>
    <w:rsid w:val="0075690C"/>
    <w:rsid w:val="00756B92"/>
    <w:rsid w:val="007576F1"/>
    <w:rsid w:val="00760352"/>
    <w:rsid w:val="00760F07"/>
    <w:rsid w:val="00767E33"/>
    <w:rsid w:val="00773F06"/>
    <w:rsid w:val="00775913"/>
    <w:rsid w:val="00776F99"/>
    <w:rsid w:val="00777F4B"/>
    <w:rsid w:val="007827CE"/>
    <w:rsid w:val="007857FA"/>
    <w:rsid w:val="00786199"/>
    <w:rsid w:val="00786C8A"/>
    <w:rsid w:val="0078707E"/>
    <w:rsid w:val="00790568"/>
    <w:rsid w:val="00792F50"/>
    <w:rsid w:val="00793430"/>
    <w:rsid w:val="00793704"/>
    <w:rsid w:val="00794E5A"/>
    <w:rsid w:val="00796416"/>
    <w:rsid w:val="007A24E5"/>
    <w:rsid w:val="007A778B"/>
    <w:rsid w:val="007A7CF3"/>
    <w:rsid w:val="007A7D00"/>
    <w:rsid w:val="007B28B7"/>
    <w:rsid w:val="007B3914"/>
    <w:rsid w:val="007B4D2A"/>
    <w:rsid w:val="007B591A"/>
    <w:rsid w:val="007B7625"/>
    <w:rsid w:val="007B79B9"/>
    <w:rsid w:val="007C2D5F"/>
    <w:rsid w:val="007C7A40"/>
    <w:rsid w:val="007D35F3"/>
    <w:rsid w:val="007D704F"/>
    <w:rsid w:val="007E0FDE"/>
    <w:rsid w:val="007E145C"/>
    <w:rsid w:val="007E21C3"/>
    <w:rsid w:val="007E2B62"/>
    <w:rsid w:val="007E3444"/>
    <w:rsid w:val="007E3A8E"/>
    <w:rsid w:val="007E3DA6"/>
    <w:rsid w:val="007E67D7"/>
    <w:rsid w:val="007F0A78"/>
    <w:rsid w:val="007F17E2"/>
    <w:rsid w:val="007F3B90"/>
    <w:rsid w:val="007F3EFC"/>
    <w:rsid w:val="007F4D41"/>
    <w:rsid w:val="007F541E"/>
    <w:rsid w:val="007F6BEC"/>
    <w:rsid w:val="007F6C45"/>
    <w:rsid w:val="00805396"/>
    <w:rsid w:val="00805718"/>
    <w:rsid w:val="00805834"/>
    <w:rsid w:val="00805D97"/>
    <w:rsid w:val="00806D35"/>
    <w:rsid w:val="00810279"/>
    <w:rsid w:val="00810439"/>
    <w:rsid w:val="00810CCF"/>
    <w:rsid w:val="00812244"/>
    <w:rsid w:val="008123BF"/>
    <w:rsid w:val="008154FB"/>
    <w:rsid w:val="00817F87"/>
    <w:rsid w:val="0082055B"/>
    <w:rsid w:val="00820D24"/>
    <w:rsid w:val="00822AB7"/>
    <w:rsid w:val="00824622"/>
    <w:rsid w:val="008313D0"/>
    <w:rsid w:val="00833647"/>
    <w:rsid w:val="00834418"/>
    <w:rsid w:val="00835657"/>
    <w:rsid w:val="00836144"/>
    <w:rsid w:val="00836896"/>
    <w:rsid w:val="008371B2"/>
    <w:rsid w:val="00837696"/>
    <w:rsid w:val="0084210F"/>
    <w:rsid w:val="00843248"/>
    <w:rsid w:val="00844CE5"/>
    <w:rsid w:val="00845DE4"/>
    <w:rsid w:val="00846CAE"/>
    <w:rsid w:val="00853951"/>
    <w:rsid w:val="00854836"/>
    <w:rsid w:val="008550DA"/>
    <w:rsid w:val="00855C85"/>
    <w:rsid w:val="00860F17"/>
    <w:rsid w:val="00861961"/>
    <w:rsid w:val="008624B1"/>
    <w:rsid w:val="008639C8"/>
    <w:rsid w:val="00870997"/>
    <w:rsid w:val="00871154"/>
    <w:rsid w:val="00872ADF"/>
    <w:rsid w:val="00875FB3"/>
    <w:rsid w:val="00877BD6"/>
    <w:rsid w:val="00882DD4"/>
    <w:rsid w:val="0088408A"/>
    <w:rsid w:val="00885FD9"/>
    <w:rsid w:val="00890746"/>
    <w:rsid w:val="00892756"/>
    <w:rsid w:val="008928AD"/>
    <w:rsid w:val="00895707"/>
    <w:rsid w:val="00895716"/>
    <w:rsid w:val="00895F91"/>
    <w:rsid w:val="00897616"/>
    <w:rsid w:val="00897699"/>
    <w:rsid w:val="00897B1E"/>
    <w:rsid w:val="008A57F7"/>
    <w:rsid w:val="008B2038"/>
    <w:rsid w:val="008B49F6"/>
    <w:rsid w:val="008B592B"/>
    <w:rsid w:val="008B6122"/>
    <w:rsid w:val="008C3080"/>
    <w:rsid w:val="008C36CE"/>
    <w:rsid w:val="008C6B90"/>
    <w:rsid w:val="008C7716"/>
    <w:rsid w:val="008C7E14"/>
    <w:rsid w:val="008D1BA6"/>
    <w:rsid w:val="008D28A0"/>
    <w:rsid w:val="008D2901"/>
    <w:rsid w:val="008D33BC"/>
    <w:rsid w:val="008D52D0"/>
    <w:rsid w:val="008D6B24"/>
    <w:rsid w:val="008E03FE"/>
    <w:rsid w:val="008E1050"/>
    <w:rsid w:val="008E1A4C"/>
    <w:rsid w:val="008E23A8"/>
    <w:rsid w:val="008E2464"/>
    <w:rsid w:val="008E32FB"/>
    <w:rsid w:val="008F1747"/>
    <w:rsid w:val="008F2E29"/>
    <w:rsid w:val="008F3D32"/>
    <w:rsid w:val="008F66E5"/>
    <w:rsid w:val="008F6CE7"/>
    <w:rsid w:val="009021ED"/>
    <w:rsid w:val="009032C7"/>
    <w:rsid w:val="00905B67"/>
    <w:rsid w:val="009101D7"/>
    <w:rsid w:val="00912E9A"/>
    <w:rsid w:val="009136A6"/>
    <w:rsid w:val="00915C62"/>
    <w:rsid w:val="00915D3E"/>
    <w:rsid w:val="00916639"/>
    <w:rsid w:val="00917FCD"/>
    <w:rsid w:val="00921EC3"/>
    <w:rsid w:val="009226A2"/>
    <w:rsid w:val="0092393C"/>
    <w:rsid w:val="0092556A"/>
    <w:rsid w:val="009266A8"/>
    <w:rsid w:val="00926E2D"/>
    <w:rsid w:val="00930B9A"/>
    <w:rsid w:val="009338EF"/>
    <w:rsid w:val="00936D74"/>
    <w:rsid w:val="009372A9"/>
    <w:rsid w:val="009377A1"/>
    <w:rsid w:val="00937ADD"/>
    <w:rsid w:val="00941DAE"/>
    <w:rsid w:val="00942CBA"/>
    <w:rsid w:val="00942FCA"/>
    <w:rsid w:val="009507B2"/>
    <w:rsid w:val="009525B0"/>
    <w:rsid w:val="00955045"/>
    <w:rsid w:val="00956CA3"/>
    <w:rsid w:val="00956DED"/>
    <w:rsid w:val="00956FE1"/>
    <w:rsid w:val="00960837"/>
    <w:rsid w:val="00960F20"/>
    <w:rsid w:val="0096719C"/>
    <w:rsid w:val="00967E8B"/>
    <w:rsid w:val="00970995"/>
    <w:rsid w:val="00970E3D"/>
    <w:rsid w:val="009714C6"/>
    <w:rsid w:val="00975577"/>
    <w:rsid w:val="0097744D"/>
    <w:rsid w:val="00980826"/>
    <w:rsid w:val="00980933"/>
    <w:rsid w:val="0098162C"/>
    <w:rsid w:val="009819FA"/>
    <w:rsid w:val="00982096"/>
    <w:rsid w:val="00982C79"/>
    <w:rsid w:val="00986238"/>
    <w:rsid w:val="00986A9A"/>
    <w:rsid w:val="009964E1"/>
    <w:rsid w:val="0099721D"/>
    <w:rsid w:val="009A0744"/>
    <w:rsid w:val="009A0857"/>
    <w:rsid w:val="009A1D79"/>
    <w:rsid w:val="009A58EC"/>
    <w:rsid w:val="009A7C56"/>
    <w:rsid w:val="009B0D8E"/>
    <w:rsid w:val="009B139C"/>
    <w:rsid w:val="009B44B9"/>
    <w:rsid w:val="009B480B"/>
    <w:rsid w:val="009B6EAD"/>
    <w:rsid w:val="009B75DF"/>
    <w:rsid w:val="009C0E13"/>
    <w:rsid w:val="009C0F49"/>
    <w:rsid w:val="009C18AF"/>
    <w:rsid w:val="009C3AA1"/>
    <w:rsid w:val="009C5D9A"/>
    <w:rsid w:val="009C629D"/>
    <w:rsid w:val="009C64D0"/>
    <w:rsid w:val="009C77EC"/>
    <w:rsid w:val="009D12EA"/>
    <w:rsid w:val="009D2109"/>
    <w:rsid w:val="009D500E"/>
    <w:rsid w:val="009D5D8F"/>
    <w:rsid w:val="009E07BB"/>
    <w:rsid w:val="009E1C51"/>
    <w:rsid w:val="009E45B5"/>
    <w:rsid w:val="009E4DC6"/>
    <w:rsid w:val="009F0681"/>
    <w:rsid w:val="009F0B80"/>
    <w:rsid w:val="009F3059"/>
    <w:rsid w:val="009F4BA6"/>
    <w:rsid w:val="009F7082"/>
    <w:rsid w:val="009F761D"/>
    <w:rsid w:val="009F78A4"/>
    <w:rsid w:val="009F7F1F"/>
    <w:rsid w:val="00A00938"/>
    <w:rsid w:val="00A00F33"/>
    <w:rsid w:val="00A06D2E"/>
    <w:rsid w:val="00A105F4"/>
    <w:rsid w:val="00A12009"/>
    <w:rsid w:val="00A12B6B"/>
    <w:rsid w:val="00A21E87"/>
    <w:rsid w:val="00A236B4"/>
    <w:rsid w:val="00A268CA"/>
    <w:rsid w:val="00A270F0"/>
    <w:rsid w:val="00A3016F"/>
    <w:rsid w:val="00A31327"/>
    <w:rsid w:val="00A31E63"/>
    <w:rsid w:val="00A3410D"/>
    <w:rsid w:val="00A341D3"/>
    <w:rsid w:val="00A40342"/>
    <w:rsid w:val="00A41008"/>
    <w:rsid w:val="00A41658"/>
    <w:rsid w:val="00A419CB"/>
    <w:rsid w:val="00A420D2"/>
    <w:rsid w:val="00A439C3"/>
    <w:rsid w:val="00A43B24"/>
    <w:rsid w:val="00A4507F"/>
    <w:rsid w:val="00A45D29"/>
    <w:rsid w:val="00A4604A"/>
    <w:rsid w:val="00A462A3"/>
    <w:rsid w:val="00A46A75"/>
    <w:rsid w:val="00A5105D"/>
    <w:rsid w:val="00A518B9"/>
    <w:rsid w:val="00A573FF"/>
    <w:rsid w:val="00A61355"/>
    <w:rsid w:val="00A621CB"/>
    <w:rsid w:val="00A62600"/>
    <w:rsid w:val="00A652F6"/>
    <w:rsid w:val="00A655C7"/>
    <w:rsid w:val="00A65C0B"/>
    <w:rsid w:val="00A6745E"/>
    <w:rsid w:val="00A67961"/>
    <w:rsid w:val="00A724AF"/>
    <w:rsid w:val="00A763CB"/>
    <w:rsid w:val="00A826DF"/>
    <w:rsid w:val="00A839C3"/>
    <w:rsid w:val="00A83ACA"/>
    <w:rsid w:val="00A85DAD"/>
    <w:rsid w:val="00A8734C"/>
    <w:rsid w:val="00A91732"/>
    <w:rsid w:val="00A91A4A"/>
    <w:rsid w:val="00A92B14"/>
    <w:rsid w:val="00A94E86"/>
    <w:rsid w:val="00A96AD0"/>
    <w:rsid w:val="00AA179C"/>
    <w:rsid w:val="00AA19DF"/>
    <w:rsid w:val="00AA274D"/>
    <w:rsid w:val="00AA4652"/>
    <w:rsid w:val="00AA7093"/>
    <w:rsid w:val="00AC4C4E"/>
    <w:rsid w:val="00AC596F"/>
    <w:rsid w:val="00AC5F6A"/>
    <w:rsid w:val="00AC61C3"/>
    <w:rsid w:val="00AC66C4"/>
    <w:rsid w:val="00AC749A"/>
    <w:rsid w:val="00AD322C"/>
    <w:rsid w:val="00AD3A85"/>
    <w:rsid w:val="00AD44B1"/>
    <w:rsid w:val="00AD5D55"/>
    <w:rsid w:val="00AD6CE7"/>
    <w:rsid w:val="00AE09E9"/>
    <w:rsid w:val="00AE1C5C"/>
    <w:rsid w:val="00AE3246"/>
    <w:rsid w:val="00AE4BCB"/>
    <w:rsid w:val="00AE608C"/>
    <w:rsid w:val="00AE7D54"/>
    <w:rsid w:val="00AF01FE"/>
    <w:rsid w:val="00AF2008"/>
    <w:rsid w:val="00AF4385"/>
    <w:rsid w:val="00AF4FFE"/>
    <w:rsid w:val="00AF5651"/>
    <w:rsid w:val="00AF6143"/>
    <w:rsid w:val="00AF683E"/>
    <w:rsid w:val="00AF7AB5"/>
    <w:rsid w:val="00B0012E"/>
    <w:rsid w:val="00B01114"/>
    <w:rsid w:val="00B011FB"/>
    <w:rsid w:val="00B019CD"/>
    <w:rsid w:val="00B0370C"/>
    <w:rsid w:val="00B05379"/>
    <w:rsid w:val="00B07E0C"/>
    <w:rsid w:val="00B10746"/>
    <w:rsid w:val="00B1089D"/>
    <w:rsid w:val="00B10CD8"/>
    <w:rsid w:val="00B136CF"/>
    <w:rsid w:val="00B16200"/>
    <w:rsid w:val="00B16B4A"/>
    <w:rsid w:val="00B17A77"/>
    <w:rsid w:val="00B213BA"/>
    <w:rsid w:val="00B22E38"/>
    <w:rsid w:val="00B244DC"/>
    <w:rsid w:val="00B252C6"/>
    <w:rsid w:val="00B278D9"/>
    <w:rsid w:val="00B31C0A"/>
    <w:rsid w:val="00B3397B"/>
    <w:rsid w:val="00B402EC"/>
    <w:rsid w:val="00B41DBB"/>
    <w:rsid w:val="00B42AD7"/>
    <w:rsid w:val="00B467F5"/>
    <w:rsid w:val="00B473C6"/>
    <w:rsid w:val="00B47855"/>
    <w:rsid w:val="00B535B5"/>
    <w:rsid w:val="00B54668"/>
    <w:rsid w:val="00B61046"/>
    <w:rsid w:val="00B61239"/>
    <w:rsid w:val="00B61F17"/>
    <w:rsid w:val="00B63308"/>
    <w:rsid w:val="00B64681"/>
    <w:rsid w:val="00B669B0"/>
    <w:rsid w:val="00B704FD"/>
    <w:rsid w:val="00B71F73"/>
    <w:rsid w:val="00B732C7"/>
    <w:rsid w:val="00B74F16"/>
    <w:rsid w:val="00B75CA1"/>
    <w:rsid w:val="00B76837"/>
    <w:rsid w:val="00B76C6A"/>
    <w:rsid w:val="00B84919"/>
    <w:rsid w:val="00B852E6"/>
    <w:rsid w:val="00B85493"/>
    <w:rsid w:val="00B854EA"/>
    <w:rsid w:val="00B869E0"/>
    <w:rsid w:val="00B86D9F"/>
    <w:rsid w:val="00B90493"/>
    <w:rsid w:val="00B9197D"/>
    <w:rsid w:val="00B92B1F"/>
    <w:rsid w:val="00B936D6"/>
    <w:rsid w:val="00B95C4F"/>
    <w:rsid w:val="00B96000"/>
    <w:rsid w:val="00B97F76"/>
    <w:rsid w:val="00BA074F"/>
    <w:rsid w:val="00BA0C95"/>
    <w:rsid w:val="00BA2CAA"/>
    <w:rsid w:val="00BA56CB"/>
    <w:rsid w:val="00BA74D4"/>
    <w:rsid w:val="00BB03F6"/>
    <w:rsid w:val="00BB14F5"/>
    <w:rsid w:val="00BB1EA8"/>
    <w:rsid w:val="00BB4F65"/>
    <w:rsid w:val="00BB7568"/>
    <w:rsid w:val="00BC08AC"/>
    <w:rsid w:val="00BC0D64"/>
    <w:rsid w:val="00BC1391"/>
    <w:rsid w:val="00BC2175"/>
    <w:rsid w:val="00BC2D6A"/>
    <w:rsid w:val="00BC354A"/>
    <w:rsid w:val="00BC3C48"/>
    <w:rsid w:val="00BC4E19"/>
    <w:rsid w:val="00BC50E8"/>
    <w:rsid w:val="00BC551E"/>
    <w:rsid w:val="00BC7856"/>
    <w:rsid w:val="00BC7CC6"/>
    <w:rsid w:val="00BD5188"/>
    <w:rsid w:val="00BD7637"/>
    <w:rsid w:val="00BE048F"/>
    <w:rsid w:val="00BE2990"/>
    <w:rsid w:val="00BE524F"/>
    <w:rsid w:val="00BE5E4B"/>
    <w:rsid w:val="00BF046A"/>
    <w:rsid w:val="00BF0648"/>
    <w:rsid w:val="00BF3421"/>
    <w:rsid w:val="00BF4A92"/>
    <w:rsid w:val="00BF7A41"/>
    <w:rsid w:val="00C011F4"/>
    <w:rsid w:val="00C0126F"/>
    <w:rsid w:val="00C02303"/>
    <w:rsid w:val="00C02E2D"/>
    <w:rsid w:val="00C05403"/>
    <w:rsid w:val="00C0786F"/>
    <w:rsid w:val="00C129BA"/>
    <w:rsid w:val="00C148F2"/>
    <w:rsid w:val="00C16CC6"/>
    <w:rsid w:val="00C21F8F"/>
    <w:rsid w:val="00C2241E"/>
    <w:rsid w:val="00C24887"/>
    <w:rsid w:val="00C2710C"/>
    <w:rsid w:val="00C327CE"/>
    <w:rsid w:val="00C32B3D"/>
    <w:rsid w:val="00C33543"/>
    <w:rsid w:val="00C33AD5"/>
    <w:rsid w:val="00C378DE"/>
    <w:rsid w:val="00C4277D"/>
    <w:rsid w:val="00C42EB3"/>
    <w:rsid w:val="00C465B7"/>
    <w:rsid w:val="00C50A22"/>
    <w:rsid w:val="00C53B2C"/>
    <w:rsid w:val="00C5513D"/>
    <w:rsid w:val="00C60523"/>
    <w:rsid w:val="00C63242"/>
    <w:rsid w:val="00C6338A"/>
    <w:rsid w:val="00C7028E"/>
    <w:rsid w:val="00C7122C"/>
    <w:rsid w:val="00C71D47"/>
    <w:rsid w:val="00C72B37"/>
    <w:rsid w:val="00C73A59"/>
    <w:rsid w:val="00C74EF8"/>
    <w:rsid w:val="00C7694F"/>
    <w:rsid w:val="00C80243"/>
    <w:rsid w:val="00C80D5F"/>
    <w:rsid w:val="00C820D5"/>
    <w:rsid w:val="00C83CDC"/>
    <w:rsid w:val="00C861B7"/>
    <w:rsid w:val="00C86E21"/>
    <w:rsid w:val="00C87243"/>
    <w:rsid w:val="00C8766A"/>
    <w:rsid w:val="00C918A1"/>
    <w:rsid w:val="00C92951"/>
    <w:rsid w:val="00C94383"/>
    <w:rsid w:val="00C946E5"/>
    <w:rsid w:val="00CA2A83"/>
    <w:rsid w:val="00CA50FA"/>
    <w:rsid w:val="00CA7840"/>
    <w:rsid w:val="00CB0A1F"/>
    <w:rsid w:val="00CB4906"/>
    <w:rsid w:val="00CC0BE1"/>
    <w:rsid w:val="00CC20B7"/>
    <w:rsid w:val="00CC2840"/>
    <w:rsid w:val="00CC37CC"/>
    <w:rsid w:val="00CC46C2"/>
    <w:rsid w:val="00CC62D9"/>
    <w:rsid w:val="00CC6B76"/>
    <w:rsid w:val="00CC7686"/>
    <w:rsid w:val="00CD1408"/>
    <w:rsid w:val="00CD4470"/>
    <w:rsid w:val="00CD5742"/>
    <w:rsid w:val="00CD585C"/>
    <w:rsid w:val="00CE137E"/>
    <w:rsid w:val="00CE3DD5"/>
    <w:rsid w:val="00CE48E8"/>
    <w:rsid w:val="00CE4BB2"/>
    <w:rsid w:val="00CE5389"/>
    <w:rsid w:val="00CE692B"/>
    <w:rsid w:val="00CE6F5A"/>
    <w:rsid w:val="00CE7B5A"/>
    <w:rsid w:val="00CF0B35"/>
    <w:rsid w:val="00CF2F8B"/>
    <w:rsid w:val="00CF4F34"/>
    <w:rsid w:val="00CF60B6"/>
    <w:rsid w:val="00D00E0C"/>
    <w:rsid w:val="00D01915"/>
    <w:rsid w:val="00D047B0"/>
    <w:rsid w:val="00D07B0B"/>
    <w:rsid w:val="00D1047E"/>
    <w:rsid w:val="00D11D8E"/>
    <w:rsid w:val="00D12D99"/>
    <w:rsid w:val="00D145F4"/>
    <w:rsid w:val="00D16ABB"/>
    <w:rsid w:val="00D16ED0"/>
    <w:rsid w:val="00D22E65"/>
    <w:rsid w:val="00D2624D"/>
    <w:rsid w:val="00D26FD2"/>
    <w:rsid w:val="00D275F1"/>
    <w:rsid w:val="00D27712"/>
    <w:rsid w:val="00D3304E"/>
    <w:rsid w:val="00D3508B"/>
    <w:rsid w:val="00D36875"/>
    <w:rsid w:val="00D444E7"/>
    <w:rsid w:val="00D45CB6"/>
    <w:rsid w:val="00D46F03"/>
    <w:rsid w:val="00D47136"/>
    <w:rsid w:val="00D5086C"/>
    <w:rsid w:val="00D516C5"/>
    <w:rsid w:val="00D51ACD"/>
    <w:rsid w:val="00D53EA8"/>
    <w:rsid w:val="00D60BD9"/>
    <w:rsid w:val="00D633EB"/>
    <w:rsid w:val="00D638FC"/>
    <w:rsid w:val="00D63AE0"/>
    <w:rsid w:val="00D641F3"/>
    <w:rsid w:val="00D71020"/>
    <w:rsid w:val="00D7149E"/>
    <w:rsid w:val="00D73454"/>
    <w:rsid w:val="00D73E09"/>
    <w:rsid w:val="00D75400"/>
    <w:rsid w:val="00D76BD8"/>
    <w:rsid w:val="00D76E2E"/>
    <w:rsid w:val="00D77AA0"/>
    <w:rsid w:val="00D80286"/>
    <w:rsid w:val="00D81520"/>
    <w:rsid w:val="00D83858"/>
    <w:rsid w:val="00D83DAD"/>
    <w:rsid w:val="00D901D4"/>
    <w:rsid w:val="00D9065F"/>
    <w:rsid w:val="00D92D20"/>
    <w:rsid w:val="00D93FBE"/>
    <w:rsid w:val="00D97310"/>
    <w:rsid w:val="00D97B49"/>
    <w:rsid w:val="00D97EDF"/>
    <w:rsid w:val="00DA032C"/>
    <w:rsid w:val="00DA1279"/>
    <w:rsid w:val="00DA4396"/>
    <w:rsid w:val="00DA5B84"/>
    <w:rsid w:val="00DA772E"/>
    <w:rsid w:val="00DB251B"/>
    <w:rsid w:val="00DB3435"/>
    <w:rsid w:val="00DB3BBB"/>
    <w:rsid w:val="00DB64EB"/>
    <w:rsid w:val="00DC04AB"/>
    <w:rsid w:val="00DC0EC2"/>
    <w:rsid w:val="00DC265C"/>
    <w:rsid w:val="00DC3A89"/>
    <w:rsid w:val="00DD0DC9"/>
    <w:rsid w:val="00DD1448"/>
    <w:rsid w:val="00DD2879"/>
    <w:rsid w:val="00DD614D"/>
    <w:rsid w:val="00DE085A"/>
    <w:rsid w:val="00DE0FF0"/>
    <w:rsid w:val="00DE21EC"/>
    <w:rsid w:val="00DE2BA7"/>
    <w:rsid w:val="00DE4828"/>
    <w:rsid w:val="00DE5B9C"/>
    <w:rsid w:val="00DE65BB"/>
    <w:rsid w:val="00DF29BA"/>
    <w:rsid w:val="00DF44EE"/>
    <w:rsid w:val="00DF5129"/>
    <w:rsid w:val="00DF64AD"/>
    <w:rsid w:val="00E0011F"/>
    <w:rsid w:val="00E01DC5"/>
    <w:rsid w:val="00E0477D"/>
    <w:rsid w:val="00E0520B"/>
    <w:rsid w:val="00E054CB"/>
    <w:rsid w:val="00E06C4F"/>
    <w:rsid w:val="00E077D5"/>
    <w:rsid w:val="00E11704"/>
    <w:rsid w:val="00E1695E"/>
    <w:rsid w:val="00E16EE0"/>
    <w:rsid w:val="00E17E37"/>
    <w:rsid w:val="00E20186"/>
    <w:rsid w:val="00E22EC8"/>
    <w:rsid w:val="00E22F61"/>
    <w:rsid w:val="00E2359A"/>
    <w:rsid w:val="00E249F6"/>
    <w:rsid w:val="00E25B8D"/>
    <w:rsid w:val="00E25F47"/>
    <w:rsid w:val="00E268BB"/>
    <w:rsid w:val="00E301DF"/>
    <w:rsid w:val="00E33BFC"/>
    <w:rsid w:val="00E34328"/>
    <w:rsid w:val="00E34D61"/>
    <w:rsid w:val="00E3552F"/>
    <w:rsid w:val="00E36EA6"/>
    <w:rsid w:val="00E407E7"/>
    <w:rsid w:val="00E40CFB"/>
    <w:rsid w:val="00E41872"/>
    <w:rsid w:val="00E42DEC"/>
    <w:rsid w:val="00E441CF"/>
    <w:rsid w:val="00E45733"/>
    <w:rsid w:val="00E51173"/>
    <w:rsid w:val="00E532DE"/>
    <w:rsid w:val="00E6000E"/>
    <w:rsid w:val="00E62FF1"/>
    <w:rsid w:val="00E64248"/>
    <w:rsid w:val="00E66E79"/>
    <w:rsid w:val="00E701F7"/>
    <w:rsid w:val="00E718DE"/>
    <w:rsid w:val="00E72C80"/>
    <w:rsid w:val="00E749E5"/>
    <w:rsid w:val="00E74BA5"/>
    <w:rsid w:val="00E76130"/>
    <w:rsid w:val="00E77191"/>
    <w:rsid w:val="00E8009D"/>
    <w:rsid w:val="00E8063C"/>
    <w:rsid w:val="00E8169E"/>
    <w:rsid w:val="00E821E1"/>
    <w:rsid w:val="00E83431"/>
    <w:rsid w:val="00E838D4"/>
    <w:rsid w:val="00E839DA"/>
    <w:rsid w:val="00E83FDD"/>
    <w:rsid w:val="00E86B51"/>
    <w:rsid w:val="00E90368"/>
    <w:rsid w:val="00E958FA"/>
    <w:rsid w:val="00EA325C"/>
    <w:rsid w:val="00EA4546"/>
    <w:rsid w:val="00EA53C0"/>
    <w:rsid w:val="00EA6787"/>
    <w:rsid w:val="00EA69DE"/>
    <w:rsid w:val="00EA7108"/>
    <w:rsid w:val="00EA7625"/>
    <w:rsid w:val="00EB0AE0"/>
    <w:rsid w:val="00EB100D"/>
    <w:rsid w:val="00EB11F6"/>
    <w:rsid w:val="00EB26DB"/>
    <w:rsid w:val="00EB48D3"/>
    <w:rsid w:val="00EC0D63"/>
    <w:rsid w:val="00EC296C"/>
    <w:rsid w:val="00EC508A"/>
    <w:rsid w:val="00EC57F2"/>
    <w:rsid w:val="00EC7C24"/>
    <w:rsid w:val="00EC7C46"/>
    <w:rsid w:val="00ED1D3A"/>
    <w:rsid w:val="00ED2C5A"/>
    <w:rsid w:val="00ED3B4E"/>
    <w:rsid w:val="00ED4ACF"/>
    <w:rsid w:val="00ED5B1B"/>
    <w:rsid w:val="00EE5BC4"/>
    <w:rsid w:val="00EF1173"/>
    <w:rsid w:val="00EF22B0"/>
    <w:rsid w:val="00EF3B91"/>
    <w:rsid w:val="00EF3DF7"/>
    <w:rsid w:val="00EF7835"/>
    <w:rsid w:val="00EF7D13"/>
    <w:rsid w:val="00F01002"/>
    <w:rsid w:val="00F02D14"/>
    <w:rsid w:val="00F04CED"/>
    <w:rsid w:val="00F05B6B"/>
    <w:rsid w:val="00F075C9"/>
    <w:rsid w:val="00F1067E"/>
    <w:rsid w:val="00F10D56"/>
    <w:rsid w:val="00F13144"/>
    <w:rsid w:val="00F13F62"/>
    <w:rsid w:val="00F15F95"/>
    <w:rsid w:val="00F17446"/>
    <w:rsid w:val="00F21112"/>
    <w:rsid w:val="00F22C98"/>
    <w:rsid w:val="00F250E5"/>
    <w:rsid w:val="00F26B08"/>
    <w:rsid w:val="00F26DA6"/>
    <w:rsid w:val="00F30A72"/>
    <w:rsid w:val="00F30E11"/>
    <w:rsid w:val="00F3183C"/>
    <w:rsid w:val="00F31C8E"/>
    <w:rsid w:val="00F343C9"/>
    <w:rsid w:val="00F34479"/>
    <w:rsid w:val="00F35F49"/>
    <w:rsid w:val="00F36F3C"/>
    <w:rsid w:val="00F409E1"/>
    <w:rsid w:val="00F40A06"/>
    <w:rsid w:val="00F40DA1"/>
    <w:rsid w:val="00F41494"/>
    <w:rsid w:val="00F420C4"/>
    <w:rsid w:val="00F42D7C"/>
    <w:rsid w:val="00F43F49"/>
    <w:rsid w:val="00F45793"/>
    <w:rsid w:val="00F46DD4"/>
    <w:rsid w:val="00F47ADA"/>
    <w:rsid w:val="00F47C96"/>
    <w:rsid w:val="00F5528B"/>
    <w:rsid w:val="00F613F8"/>
    <w:rsid w:val="00F61D12"/>
    <w:rsid w:val="00F62AAA"/>
    <w:rsid w:val="00F643EC"/>
    <w:rsid w:val="00F64CB2"/>
    <w:rsid w:val="00F65133"/>
    <w:rsid w:val="00F65C49"/>
    <w:rsid w:val="00F65E13"/>
    <w:rsid w:val="00F7101E"/>
    <w:rsid w:val="00F71951"/>
    <w:rsid w:val="00F7269C"/>
    <w:rsid w:val="00F77903"/>
    <w:rsid w:val="00F77C7A"/>
    <w:rsid w:val="00F811F0"/>
    <w:rsid w:val="00F82F60"/>
    <w:rsid w:val="00F85E5A"/>
    <w:rsid w:val="00F8659C"/>
    <w:rsid w:val="00F87085"/>
    <w:rsid w:val="00F90B4E"/>
    <w:rsid w:val="00F9250B"/>
    <w:rsid w:val="00F927F4"/>
    <w:rsid w:val="00F96403"/>
    <w:rsid w:val="00F977DE"/>
    <w:rsid w:val="00FA0ADD"/>
    <w:rsid w:val="00FA0B0D"/>
    <w:rsid w:val="00FA3F1A"/>
    <w:rsid w:val="00FA4EB5"/>
    <w:rsid w:val="00FA5EF8"/>
    <w:rsid w:val="00FA5F3B"/>
    <w:rsid w:val="00FA7CD9"/>
    <w:rsid w:val="00FA7E58"/>
    <w:rsid w:val="00FB0B07"/>
    <w:rsid w:val="00FB1917"/>
    <w:rsid w:val="00FB58C3"/>
    <w:rsid w:val="00FC03E3"/>
    <w:rsid w:val="00FC1925"/>
    <w:rsid w:val="00FC3E52"/>
    <w:rsid w:val="00FC6BA1"/>
    <w:rsid w:val="00FC7874"/>
    <w:rsid w:val="00FD034C"/>
    <w:rsid w:val="00FD21F4"/>
    <w:rsid w:val="00FD2DE5"/>
    <w:rsid w:val="00FD40C8"/>
    <w:rsid w:val="00FD4534"/>
    <w:rsid w:val="00FD6CF0"/>
    <w:rsid w:val="00FE0BFB"/>
    <w:rsid w:val="00FE2A9B"/>
    <w:rsid w:val="00FE40A0"/>
    <w:rsid w:val="00FE7F0F"/>
    <w:rsid w:val="00FF0434"/>
    <w:rsid w:val="00FF399E"/>
    <w:rsid w:val="00FF4CB6"/>
    <w:rsid w:val="00FF5007"/>
    <w:rsid w:val="00FF75AA"/>
    <w:rsid w:val="5FA87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2756C3C"/>
  <w15:docId w15:val="{0955CC5F-4E3C-4CB0-AE77-E520258A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88" w:lineRule="auto"/>
      <w:ind w:firstLine="567"/>
      <w:jc w:val="both"/>
    </w:pPr>
    <w:rPr>
      <w:rFonts w:eastAsia="Calibri" w:cs="Times New Roman"/>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before="0" w:after="0" w:line="240" w:lineRule="auto"/>
    </w:pPr>
  </w:style>
  <w:style w:type="character" w:styleId="FootnoteReference">
    <w:name w:val="footnote reference"/>
    <w:link w:val="CarattereCarattereCharCharCharCharCharCharZchn"/>
    <w:uiPriority w:val="99"/>
    <w:unhideWhenUsed/>
    <w:qFormat/>
    <w:rPr>
      <w:vertAlign w:val="superscript"/>
    </w:rPr>
  </w:style>
  <w:style w:type="paragraph" w:customStyle="1" w:styleId="CarattereCarattereCharCharCharCharCharCharZchn">
    <w:name w:val="Carattere Carattere Char Char Char Char Char Char Zchn"/>
    <w:basedOn w:val="Normal"/>
    <w:next w:val="Normal"/>
    <w:link w:val="FootnoteReference"/>
    <w:uiPriority w:val="99"/>
    <w:qFormat/>
    <w:pPr>
      <w:spacing w:before="0" w:after="160" w:line="240" w:lineRule="exact"/>
      <w:ind w:firstLine="0"/>
      <w:jc w:val="left"/>
    </w:pPr>
    <w:rPr>
      <w:rFonts w:eastAsiaTheme="minorHAnsi" w:cstheme="minorBidi"/>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t,C,FOOTNOTES"/>
    <w:basedOn w:val="Normal"/>
    <w:link w:val="FootnoteTextChar"/>
    <w:uiPriority w:val="99"/>
    <w:unhideWhenUsed/>
    <w:qFormat/>
    <w:pPr>
      <w:spacing w:before="40" w:after="40" w:line="240" w:lineRule="auto"/>
      <w:ind w:left="181" w:hanging="181"/>
    </w:pPr>
    <w:rPr>
      <w:sz w:val="20"/>
      <w:szCs w:val="20"/>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Pr>
      <w:rFonts w:eastAsia="Calibri" w:cs="Times New Roman"/>
      <w:sz w:val="20"/>
      <w:szCs w:val="20"/>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customStyle="1" w:styleId="CommentTextChar">
    <w:name w:val="Comment Text Char"/>
    <w:basedOn w:val="DefaultParagraphFont"/>
    <w:link w:val="CommentText"/>
    <w:uiPriority w:val="99"/>
    <w:semiHidden/>
    <w:rPr>
      <w:rFonts w:eastAsia="Calibri" w:cs="Times New Roman"/>
      <w:sz w:val="20"/>
      <w:szCs w:val="20"/>
    </w:rPr>
  </w:style>
  <w:style w:type="character" w:customStyle="1" w:styleId="CommentSubjectChar">
    <w:name w:val="Comment Subject Char"/>
    <w:basedOn w:val="CommentTextChar"/>
    <w:link w:val="CommentSubject"/>
    <w:uiPriority w:val="99"/>
    <w:semiHidden/>
    <w:rPr>
      <w:rFonts w:eastAsia="Calibri" w:cs="Times New Roman"/>
      <w:b/>
      <w:bCs/>
      <w:sz w:val="20"/>
      <w:szCs w:val="20"/>
    </w:rPr>
  </w:style>
  <w:style w:type="paragraph" w:customStyle="1" w:styleId="Revision1">
    <w:name w:val="Revision1"/>
    <w:hidden/>
    <w:uiPriority w:val="99"/>
    <w:semiHidden/>
    <w:rPr>
      <w:rFonts w:eastAsia="Calibri" w:cs="Times New Roman"/>
      <w:sz w:val="28"/>
      <w:szCs w:val="22"/>
    </w:rPr>
  </w:style>
  <w:style w:type="character" w:customStyle="1" w:styleId="HeaderChar">
    <w:name w:val="Header Char"/>
    <w:basedOn w:val="DefaultParagraphFont"/>
    <w:link w:val="Header"/>
    <w:uiPriority w:val="99"/>
    <w:rPr>
      <w:rFonts w:eastAsia="Calibri" w:cs="Times New Roman"/>
    </w:rPr>
  </w:style>
  <w:style w:type="character" w:customStyle="1" w:styleId="FooterChar">
    <w:name w:val="Footer Char"/>
    <w:basedOn w:val="DefaultParagraphFont"/>
    <w:link w:val="Footer"/>
    <w:uiPriority w:val="99"/>
    <w:rPr>
      <w:rFonts w:eastAsia="Calibri" w:cs="Times New Roman"/>
    </w:rPr>
  </w:style>
  <w:style w:type="paragraph" w:styleId="Revision">
    <w:name w:val="Revision"/>
    <w:hidden/>
    <w:uiPriority w:val="99"/>
    <w:semiHidden/>
    <w:rsid w:val="009C18AF"/>
    <w:rPr>
      <w:rFonts w:eastAsia="Calibri" w:cs="Times New Roman"/>
      <w:sz w:val="28"/>
      <w:szCs w:val="22"/>
    </w:rPr>
  </w:style>
  <w:style w:type="character" w:customStyle="1" w:styleId="fontstyle01">
    <w:name w:val="fontstyle01"/>
    <w:basedOn w:val="DefaultParagraphFont"/>
    <w:rsid w:val="004421DE"/>
    <w:rPr>
      <w:rFonts w:ascii="TimesNewRomanPSMT" w:hAnsi="TimesNewRomanPSMT" w:hint="default"/>
      <w:b w:val="0"/>
      <w:bCs w:val="0"/>
      <w:i w:val="0"/>
      <w:iCs w:val="0"/>
      <w:color w:val="000000"/>
      <w:sz w:val="28"/>
      <w:szCs w:val="28"/>
    </w:rPr>
  </w:style>
  <w:style w:type="table" w:styleId="TableGrid">
    <w:name w:val="Table Grid"/>
    <w:basedOn w:val="TableNormal"/>
    <w:uiPriority w:val="39"/>
    <w:rsid w:val="009F7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341476"/>
    <w:pPr>
      <w:numPr>
        <w:numId w:val="5"/>
      </w:numPr>
      <w:contextualSpacing/>
    </w:pPr>
  </w:style>
  <w:style w:type="paragraph" w:styleId="ListParagraph">
    <w:name w:val="List Paragraph"/>
    <w:basedOn w:val="Normal"/>
    <w:uiPriority w:val="99"/>
    <w:rsid w:val="007F3B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254937">
      <w:bodyDiv w:val="1"/>
      <w:marLeft w:val="0"/>
      <w:marRight w:val="0"/>
      <w:marTop w:val="0"/>
      <w:marBottom w:val="0"/>
      <w:divBdr>
        <w:top w:val="none" w:sz="0" w:space="0" w:color="auto"/>
        <w:left w:val="none" w:sz="0" w:space="0" w:color="auto"/>
        <w:bottom w:val="none" w:sz="0" w:space="0" w:color="auto"/>
        <w:right w:val="none" w:sz="0" w:space="0" w:color="auto"/>
      </w:divBdr>
    </w:div>
    <w:div w:id="675499472">
      <w:bodyDiv w:val="1"/>
      <w:marLeft w:val="0"/>
      <w:marRight w:val="0"/>
      <w:marTop w:val="0"/>
      <w:marBottom w:val="0"/>
      <w:divBdr>
        <w:top w:val="none" w:sz="0" w:space="0" w:color="auto"/>
        <w:left w:val="none" w:sz="0" w:space="0" w:color="auto"/>
        <w:bottom w:val="none" w:sz="0" w:space="0" w:color="auto"/>
        <w:right w:val="none" w:sz="0" w:space="0" w:color="auto"/>
      </w:divBdr>
    </w:div>
    <w:div w:id="723066519">
      <w:bodyDiv w:val="1"/>
      <w:marLeft w:val="0"/>
      <w:marRight w:val="0"/>
      <w:marTop w:val="0"/>
      <w:marBottom w:val="0"/>
      <w:divBdr>
        <w:top w:val="none" w:sz="0" w:space="0" w:color="auto"/>
        <w:left w:val="none" w:sz="0" w:space="0" w:color="auto"/>
        <w:bottom w:val="none" w:sz="0" w:space="0" w:color="auto"/>
        <w:right w:val="none" w:sz="0" w:space="0" w:color="auto"/>
      </w:divBdr>
    </w:div>
    <w:div w:id="729037252">
      <w:bodyDiv w:val="1"/>
      <w:marLeft w:val="0"/>
      <w:marRight w:val="0"/>
      <w:marTop w:val="0"/>
      <w:marBottom w:val="0"/>
      <w:divBdr>
        <w:top w:val="none" w:sz="0" w:space="0" w:color="auto"/>
        <w:left w:val="none" w:sz="0" w:space="0" w:color="auto"/>
        <w:bottom w:val="none" w:sz="0" w:space="0" w:color="auto"/>
        <w:right w:val="none" w:sz="0" w:space="0" w:color="auto"/>
      </w:divBdr>
    </w:div>
    <w:div w:id="786970303">
      <w:bodyDiv w:val="1"/>
      <w:marLeft w:val="0"/>
      <w:marRight w:val="0"/>
      <w:marTop w:val="0"/>
      <w:marBottom w:val="0"/>
      <w:divBdr>
        <w:top w:val="none" w:sz="0" w:space="0" w:color="auto"/>
        <w:left w:val="none" w:sz="0" w:space="0" w:color="auto"/>
        <w:bottom w:val="none" w:sz="0" w:space="0" w:color="auto"/>
        <w:right w:val="none" w:sz="0" w:space="0" w:color="auto"/>
      </w:divBdr>
    </w:div>
    <w:div w:id="938298279">
      <w:bodyDiv w:val="1"/>
      <w:marLeft w:val="0"/>
      <w:marRight w:val="0"/>
      <w:marTop w:val="0"/>
      <w:marBottom w:val="0"/>
      <w:divBdr>
        <w:top w:val="none" w:sz="0" w:space="0" w:color="auto"/>
        <w:left w:val="none" w:sz="0" w:space="0" w:color="auto"/>
        <w:bottom w:val="none" w:sz="0" w:space="0" w:color="auto"/>
        <w:right w:val="none" w:sz="0" w:space="0" w:color="auto"/>
      </w:divBdr>
    </w:div>
    <w:div w:id="1116023723">
      <w:bodyDiv w:val="1"/>
      <w:marLeft w:val="0"/>
      <w:marRight w:val="0"/>
      <w:marTop w:val="0"/>
      <w:marBottom w:val="0"/>
      <w:divBdr>
        <w:top w:val="none" w:sz="0" w:space="0" w:color="auto"/>
        <w:left w:val="none" w:sz="0" w:space="0" w:color="auto"/>
        <w:bottom w:val="none" w:sz="0" w:space="0" w:color="auto"/>
        <w:right w:val="none" w:sz="0" w:space="0" w:color="auto"/>
      </w:divBdr>
    </w:div>
    <w:div w:id="1347365102">
      <w:bodyDiv w:val="1"/>
      <w:marLeft w:val="0"/>
      <w:marRight w:val="0"/>
      <w:marTop w:val="0"/>
      <w:marBottom w:val="0"/>
      <w:divBdr>
        <w:top w:val="none" w:sz="0" w:space="0" w:color="auto"/>
        <w:left w:val="none" w:sz="0" w:space="0" w:color="auto"/>
        <w:bottom w:val="none" w:sz="0" w:space="0" w:color="auto"/>
        <w:right w:val="none" w:sz="0" w:space="0" w:color="auto"/>
      </w:divBdr>
    </w:div>
    <w:div w:id="1451434339">
      <w:bodyDiv w:val="1"/>
      <w:marLeft w:val="0"/>
      <w:marRight w:val="0"/>
      <w:marTop w:val="0"/>
      <w:marBottom w:val="0"/>
      <w:divBdr>
        <w:top w:val="none" w:sz="0" w:space="0" w:color="auto"/>
        <w:left w:val="none" w:sz="0" w:space="0" w:color="auto"/>
        <w:bottom w:val="none" w:sz="0" w:space="0" w:color="auto"/>
        <w:right w:val="none" w:sz="0" w:space="0" w:color="auto"/>
      </w:divBdr>
    </w:div>
    <w:div w:id="1667399217">
      <w:bodyDiv w:val="1"/>
      <w:marLeft w:val="0"/>
      <w:marRight w:val="0"/>
      <w:marTop w:val="0"/>
      <w:marBottom w:val="0"/>
      <w:divBdr>
        <w:top w:val="none" w:sz="0" w:space="0" w:color="auto"/>
        <w:left w:val="none" w:sz="0" w:space="0" w:color="auto"/>
        <w:bottom w:val="none" w:sz="0" w:space="0" w:color="auto"/>
        <w:right w:val="none" w:sz="0" w:space="0" w:color="auto"/>
      </w:divBdr>
    </w:div>
    <w:div w:id="1676499369">
      <w:bodyDiv w:val="1"/>
      <w:marLeft w:val="0"/>
      <w:marRight w:val="0"/>
      <w:marTop w:val="0"/>
      <w:marBottom w:val="0"/>
      <w:divBdr>
        <w:top w:val="none" w:sz="0" w:space="0" w:color="auto"/>
        <w:left w:val="none" w:sz="0" w:space="0" w:color="auto"/>
        <w:bottom w:val="none" w:sz="0" w:space="0" w:color="auto"/>
        <w:right w:val="none" w:sz="0" w:space="0" w:color="auto"/>
      </w:divBdr>
    </w:div>
    <w:div w:id="1703944420">
      <w:bodyDiv w:val="1"/>
      <w:marLeft w:val="0"/>
      <w:marRight w:val="0"/>
      <w:marTop w:val="0"/>
      <w:marBottom w:val="0"/>
      <w:divBdr>
        <w:top w:val="none" w:sz="0" w:space="0" w:color="auto"/>
        <w:left w:val="none" w:sz="0" w:space="0" w:color="auto"/>
        <w:bottom w:val="none" w:sz="0" w:space="0" w:color="auto"/>
        <w:right w:val="none" w:sz="0" w:space="0" w:color="auto"/>
      </w:divBdr>
    </w:div>
    <w:div w:id="1849128484">
      <w:bodyDiv w:val="1"/>
      <w:marLeft w:val="0"/>
      <w:marRight w:val="0"/>
      <w:marTop w:val="0"/>
      <w:marBottom w:val="0"/>
      <w:divBdr>
        <w:top w:val="none" w:sz="0" w:space="0" w:color="auto"/>
        <w:left w:val="none" w:sz="0" w:space="0" w:color="auto"/>
        <w:bottom w:val="none" w:sz="0" w:space="0" w:color="auto"/>
        <w:right w:val="none" w:sz="0" w:space="0" w:color="auto"/>
      </w:divBdr>
    </w:div>
    <w:div w:id="1908419653">
      <w:bodyDiv w:val="1"/>
      <w:marLeft w:val="0"/>
      <w:marRight w:val="0"/>
      <w:marTop w:val="0"/>
      <w:marBottom w:val="0"/>
      <w:divBdr>
        <w:top w:val="none" w:sz="0" w:space="0" w:color="auto"/>
        <w:left w:val="none" w:sz="0" w:space="0" w:color="auto"/>
        <w:bottom w:val="none" w:sz="0" w:space="0" w:color="auto"/>
        <w:right w:val="none" w:sz="0" w:space="0" w:color="auto"/>
      </w:divBdr>
    </w:div>
    <w:div w:id="1922981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9640DB-5220-470E-88CA-1194DDCC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Tung Anh</dc:creator>
  <cp:lastModifiedBy>Nguyen Khanh</cp:lastModifiedBy>
  <cp:revision>18</cp:revision>
  <cp:lastPrinted>2025-07-15T13:18:00Z</cp:lastPrinted>
  <dcterms:created xsi:type="dcterms:W3CDTF">2025-07-15T12:17:00Z</dcterms:created>
  <dcterms:modified xsi:type="dcterms:W3CDTF">2025-07-15T13:40:00Z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ICV">
    <vt:lpwstr>0C10ABD590AF4BB59FE4436F9EB63616</vt:lpwstr>
  </property>
</Properties>
</file>